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73" w:rsidRDefault="00BB7373">
      <w:pPr>
        <w:pStyle w:val="ConsPlusTitlePage"/>
      </w:pPr>
      <w:r>
        <w:t xml:space="preserve">Документ предоставлен </w:t>
      </w:r>
      <w:hyperlink r:id="rId4" w:history="1">
        <w:r>
          <w:rPr>
            <w:color w:val="0000FF"/>
          </w:rPr>
          <w:t>КонсультантПлюс</w:t>
        </w:r>
      </w:hyperlink>
      <w:r>
        <w:br/>
      </w:r>
    </w:p>
    <w:p w:rsidR="00BB7373" w:rsidRDefault="00BB7373">
      <w:pPr>
        <w:pStyle w:val="ConsPlusNormal"/>
        <w:jc w:val="both"/>
        <w:outlineLvl w:val="0"/>
      </w:pPr>
    </w:p>
    <w:p w:rsidR="00BB7373" w:rsidRDefault="00BB7373">
      <w:pPr>
        <w:pStyle w:val="ConsPlusTitle"/>
        <w:jc w:val="center"/>
        <w:outlineLvl w:val="0"/>
      </w:pPr>
      <w:r>
        <w:t>АДМИНИСТРАЦИЯ ГОРОДСКОГО ОКРУГА ГОРОД РЫБИНСК</w:t>
      </w:r>
    </w:p>
    <w:p w:rsidR="00BB7373" w:rsidRDefault="00BB7373">
      <w:pPr>
        <w:pStyle w:val="ConsPlusTitle"/>
        <w:jc w:val="center"/>
      </w:pPr>
    </w:p>
    <w:p w:rsidR="00BB7373" w:rsidRDefault="00BB7373">
      <w:pPr>
        <w:pStyle w:val="ConsPlusTitle"/>
        <w:jc w:val="center"/>
      </w:pPr>
      <w:r>
        <w:t>ПОСТАНОВЛЕНИЕ</w:t>
      </w:r>
    </w:p>
    <w:p w:rsidR="00BB7373" w:rsidRDefault="00BB7373">
      <w:pPr>
        <w:pStyle w:val="ConsPlusTitle"/>
        <w:jc w:val="center"/>
      </w:pPr>
      <w:r>
        <w:t>от 11 мая 2018 г. N 1392</w:t>
      </w:r>
    </w:p>
    <w:p w:rsidR="00BB7373" w:rsidRDefault="00BB7373">
      <w:pPr>
        <w:pStyle w:val="ConsPlusTitle"/>
        <w:jc w:val="center"/>
      </w:pPr>
    </w:p>
    <w:p w:rsidR="00BB7373" w:rsidRDefault="00BB7373">
      <w:pPr>
        <w:pStyle w:val="ConsPlusTitle"/>
        <w:jc w:val="center"/>
      </w:pPr>
      <w:r>
        <w:t>ОБ УТВЕРЖДЕНИИ АДМИНИСТРАТИВНОГО РЕГЛАМЕНТА</w:t>
      </w:r>
    </w:p>
    <w:p w:rsidR="00BB7373" w:rsidRDefault="00BB7373">
      <w:pPr>
        <w:pStyle w:val="ConsPlusTitle"/>
        <w:jc w:val="center"/>
      </w:pPr>
      <w:r>
        <w:t>ПРЕДОСТАВЛЕНИЯ МУНИЦИПАЛЬНОЙ УСЛУГИ</w:t>
      </w:r>
    </w:p>
    <w:p w:rsidR="00BB7373" w:rsidRDefault="00BB73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7373">
        <w:trPr>
          <w:jc w:val="center"/>
        </w:trPr>
        <w:tc>
          <w:tcPr>
            <w:tcW w:w="9294" w:type="dxa"/>
            <w:tcBorders>
              <w:top w:val="nil"/>
              <w:left w:val="single" w:sz="24" w:space="0" w:color="CED3F1"/>
              <w:bottom w:val="nil"/>
              <w:right w:val="single" w:sz="24" w:space="0" w:color="F4F3F8"/>
            </w:tcBorders>
            <w:shd w:val="clear" w:color="auto" w:fill="F4F3F8"/>
          </w:tcPr>
          <w:p w:rsidR="00BB7373" w:rsidRDefault="00BB7373">
            <w:pPr>
              <w:pStyle w:val="ConsPlusNormal"/>
              <w:jc w:val="center"/>
            </w:pPr>
            <w:r>
              <w:rPr>
                <w:color w:val="392C69"/>
              </w:rPr>
              <w:t>Список изменяющих документов</w:t>
            </w:r>
          </w:p>
          <w:p w:rsidR="00BB7373" w:rsidRDefault="00BB7373">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Рыбинск</w:t>
            </w:r>
          </w:p>
          <w:p w:rsidR="00BB7373" w:rsidRDefault="00BB7373">
            <w:pPr>
              <w:pStyle w:val="ConsPlusNormal"/>
              <w:jc w:val="center"/>
            </w:pPr>
            <w:r>
              <w:rPr>
                <w:color w:val="392C69"/>
              </w:rPr>
              <w:t>от 10.06.2020 N 1324)</w:t>
            </w:r>
          </w:p>
        </w:tc>
      </w:tr>
    </w:tbl>
    <w:p w:rsidR="00BB7373" w:rsidRDefault="00BB7373">
      <w:pPr>
        <w:pStyle w:val="ConsPlusNormal"/>
        <w:jc w:val="both"/>
      </w:pPr>
    </w:p>
    <w:p w:rsidR="00BB7373" w:rsidRDefault="00BB7373">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муниципальных услуг", </w:t>
      </w:r>
      <w:hyperlink r:id="rId8"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9" w:history="1">
        <w:r>
          <w:rPr>
            <w:color w:val="0000FF"/>
          </w:rPr>
          <w:t>Уставом</w:t>
        </w:r>
      </w:hyperlink>
      <w:r>
        <w:t xml:space="preserve"> городского округа город Рыбинск</w:t>
      </w:r>
    </w:p>
    <w:p w:rsidR="00BB7373" w:rsidRDefault="00BB7373">
      <w:pPr>
        <w:pStyle w:val="ConsPlusNormal"/>
        <w:jc w:val="both"/>
      </w:pPr>
    </w:p>
    <w:p w:rsidR="00BB7373" w:rsidRDefault="00BB7373">
      <w:pPr>
        <w:pStyle w:val="ConsPlusNormal"/>
        <w:ind w:firstLine="540"/>
        <w:jc w:val="both"/>
      </w:pPr>
      <w:r>
        <w:t>ПОСТАНОВЛЯЮ:</w:t>
      </w:r>
    </w:p>
    <w:p w:rsidR="00BB7373" w:rsidRDefault="00BB7373">
      <w:pPr>
        <w:pStyle w:val="ConsPlusNormal"/>
        <w:jc w:val="both"/>
      </w:pPr>
    </w:p>
    <w:p w:rsidR="00BB7373" w:rsidRDefault="00BB7373">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ввод объекта в эксплуатацию при проведении работ по сохранению объекта культурного наследия местного (муниципального) значения" согласно приложению.</w:t>
      </w:r>
    </w:p>
    <w:p w:rsidR="00BB7373" w:rsidRDefault="00BB7373">
      <w:pPr>
        <w:pStyle w:val="ConsPlusNormal"/>
        <w:jc w:val="both"/>
      </w:pPr>
    </w:p>
    <w:p w:rsidR="00BB7373" w:rsidRDefault="00BB7373">
      <w:pPr>
        <w:pStyle w:val="ConsPlusNormal"/>
        <w:ind w:firstLine="540"/>
        <w:jc w:val="both"/>
      </w:pPr>
      <w:r>
        <w:t>2.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BB7373" w:rsidRDefault="00BB7373">
      <w:pPr>
        <w:pStyle w:val="ConsPlusNormal"/>
        <w:jc w:val="both"/>
      </w:pPr>
    </w:p>
    <w:p w:rsidR="00BB7373" w:rsidRDefault="00BB7373">
      <w:pPr>
        <w:pStyle w:val="ConsPlusNormal"/>
        <w:ind w:firstLine="540"/>
        <w:jc w:val="both"/>
      </w:pPr>
      <w:r>
        <w:t>3.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w:t>
      </w:r>
    </w:p>
    <w:p w:rsidR="00BB7373" w:rsidRDefault="00BB7373">
      <w:pPr>
        <w:pStyle w:val="ConsPlusNormal"/>
        <w:jc w:val="both"/>
      </w:pPr>
    </w:p>
    <w:p w:rsidR="00BB7373" w:rsidRDefault="00BB7373">
      <w:pPr>
        <w:pStyle w:val="ConsPlusNormal"/>
        <w:jc w:val="right"/>
      </w:pPr>
      <w:r>
        <w:t>Глава</w:t>
      </w:r>
    </w:p>
    <w:p w:rsidR="00BB7373" w:rsidRDefault="00BB7373">
      <w:pPr>
        <w:pStyle w:val="ConsPlusNormal"/>
        <w:jc w:val="right"/>
      </w:pPr>
      <w:r>
        <w:t>городского округа</w:t>
      </w:r>
    </w:p>
    <w:p w:rsidR="00BB7373" w:rsidRDefault="00BB7373">
      <w:pPr>
        <w:pStyle w:val="ConsPlusNormal"/>
        <w:jc w:val="right"/>
      </w:pPr>
      <w:r>
        <w:t>город Рыбинск</w:t>
      </w:r>
    </w:p>
    <w:p w:rsidR="00BB7373" w:rsidRDefault="00BB7373">
      <w:pPr>
        <w:pStyle w:val="ConsPlusNormal"/>
        <w:jc w:val="right"/>
      </w:pPr>
      <w:r>
        <w:t>Д.В.ДОБРЯКОВ</w:t>
      </w: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right"/>
        <w:outlineLvl w:val="0"/>
      </w:pPr>
      <w:r>
        <w:t>Приложение</w:t>
      </w:r>
    </w:p>
    <w:p w:rsidR="00BB7373" w:rsidRDefault="00BB7373">
      <w:pPr>
        <w:pStyle w:val="ConsPlusNormal"/>
        <w:jc w:val="right"/>
      </w:pPr>
      <w:r>
        <w:t>к постановлению</w:t>
      </w:r>
    </w:p>
    <w:p w:rsidR="00BB7373" w:rsidRDefault="00BB7373">
      <w:pPr>
        <w:pStyle w:val="ConsPlusNormal"/>
        <w:jc w:val="right"/>
      </w:pPr>
      <w:r>
        <w:t>Администрации городского</w:t>
      </w:r>
    </w:p>
    <w:p w:rsidR="00BB7373" w:rsidRDefault="00BB7373">
      <w:pPr>
        <w:pStyle w:val="ConsPlusNormal"/>
        <w:jc w:val="right"/>
      </w:pPr>
      <w:r>
        <w:t>округа город Рыбинск</w:t>
      </w:r>
    </w:p>
    <w:p w:rsidR="00BB7373" w:rsidRDefault="00BB7373">
      <w:pPr>
        <w:pStyle w:val="ConsPlusNormal"/>
        <w:jc w:val="right"/>
      </w:pPr>
      <w:r>
        <w:t>от 11.05.2018 N 1392</w:t>
      </w:r>
    </w:p>
    <w:p w:rsidR="00BB7373" w:rsidRDefault="00BB7373">
      <w:pPr>
        <w:pStyle w:val="ConsPlusNormal"/>
        <w:jc w:val="both"/>
      </w:pPr>
    </w:p>
    <w:p w:rsidR="00BB7373" w:rsidRDefault="00BB7373">
      <w:pPr>
        <w:pStyle w:val="ConsPlusTitle"/>
        <w:jc w:val="center"/>
      </w:pPr>
      <w:bookmarkStart w:id="0" w:name="P37"/>
      <w:bookmarkEnd w:id="0"/>
      <w:r>
        <w:t>АДМИНИСТРАТИВНЫЙ РЕГЛАМЕНТ</w:t>
      </w:r>
    </w:p>
    <w:p w:rsidR="00BB7373" w:rsidRDefault="00BB7373">
      <w:pPr>
        <w:pStyle w:val="ConsPlusTitle"/>
        <w:jc w:val="center"/>
      </w:pPr>
      <w:r>
        <w:t>ПРЕДОСТАВЛЕНИЯ МУНИЦИПАЛЬНОЙ УСЛУГИ "ВЫДАЧА РАЗРЕШЕНИЯ</w:t>
      </w:r>
    </w:p>
    <w:p w:rsidR="00BB7373" w:rsidRDefault="00BB7373">
      <w:pPr>
        <w:pStyle w:val="ConsPlusTitle"/>
        <w:jc w:val="center"/>
      </w:pPr>
      <w:r>
        <w:t>НА ВВОД ОБЪЕКТА В ЭКСПЛУАТАЦИЮ ПРИ ПРОВЕДЕНИИ РАБОТ</w:t>
      </w:r>
    </w:p>
    <w:p w:rsidR="00BB7373" w:rsidRDefault="00BB7373">
      <w:pPr>
        <w:pStyle w:val="ConsPlusTitle"/>
        <w:jc w:val="center"/>
      </w:pPr>
      <w:r>
        <w:t>ПО СОХРАНЕНИЮ ОБЪЕКТА КУЛЬТУРНОГО НАСЛЕДИЯ МЕСТНОГО</w:t>
      </w:r>
    </w:p>
    <w:p w:rsidR="00BB7373" w:rsidRDefault="00BB7373">
      <w:pPr>
        <w:pStyle w:val="ConsPlusTitle"/>
        <w:jc w:val="center"/>
      </w:pPr>
      <w:r>
        <w:t>(МУНИЦИПАЛЬНОГО) ЗНАЧЕНИЯ"</w:t>
      </w:r>
    </w:p>
    <w:p w:rsidR="00BB7373" w:rsidRDefault="00BB73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7373">
        <w:trPr>
          <w:jc w:val="center"/>
        </w:trPr>
        <w:tc>
          <w:tcPr>
            <w:tcW w:w="9294" w:type="dxa"/>
            <w:tcBorders>
              <w:top w:val="nil"/>
              <w:left w:val="single" w:sz="24" w:space="0" w:color="CED3F1"/>
              <w:bottom w:val="nil"/>
              <w:right w:val="single" w:sz="24" w:space="0" w:color="F4F3F8"/>
            </w:tcBorders>
            <w:shd w:val="clear" w:color="auto" w:fill="F4F3F8"/>
          </w:tcPr>
          <w:p w:rsidR="00BB7373" w:rsidRDefault="00BB7373">
            <w:pPr>
              <w:pStyle w:val="ConsPlusNormal"/>
              <w:jc w:val="center"/>
            </w:pPr>
            <w:r>
              <w:rPr>
                <w:color w:val="392C69"/>
              </w:rPr>
              <w:t>Список изменяющих документов</w:t>
            </w:r>
          </w:p>
          <w:p w:rsidR="00BB7373" w:rsidRDefault="00BB7373">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городского округа г. Рыбинск</w:t>
            </w:r>
          </w:p>
          <w:p w:rsidR="00BB7373" w:rsidRDefault="00BB7373">
            <w:pPr>
              <w:pStyle w:val="ConsPlusNormal"/>
              <w:jc w:val="center"/>
            </w:pPr>
            <w:r>
              <w:rPr>
                <w:color w:val="392C69"/>
              </w:rPr>
              <w:t>от 10.06.2020 N 1324)</w:t>
            </w:r>
          </w:p>
        </w:tc>
      </w:tr>
    </w:tbl>
    <w:p w:rsidR="00BB7373" w:rsidRDefault="00BB7373">
      <w:pPr>
        <w:pStyle w:val="ConsPlusNormal"/>
        <w:jc w:val="both"/>
      </w:pPr>
    </w:p>
    <w:p w:rsidR="00BB7373" w:rsidRDefault="00BB7373">
      <w:pPr>
        <w:pStyle w:val="ConsPlusTitle"/>
        <w:jc w:val="center"/>
        <w:outlineLvl w:val="1"/>
      </w:pPr>
      <w:r>
        <w:t>1. Общие положения</w:t>
      </w:r>
    </w:p>
    <w:p w:rsidR="00BB7373" w:rsidRDefault="00BB7373">
      <w:pPr>
        <w:pStyle w:val="ConsPlusNormal"/>
        <w:jc w:val="both"/>
      </w:pPr>
    </w:p>
    <w:p w:rsidR="00BB7373" w:rsidRDefault="00BB7373">
      <w:pPr>
        <w:pStyle w:val="ConsPlusNormal"/>
        <w:ind w:firstLine="540"/>
        <w:jc w:val="both"/>
      </w:pPr>
      <w:r>
        <w:t>1.1. Административный регламент предоставления муниципальной услуги "Выдача разрешения на ввод объекта в эксплуатацию при проведении работ по сохранению объекта культурного наследия местного (муниципального) значения" (далее - Административный регламент) регулирует отношения, возникающие в связи с предоставлением муниципальной услуги по выдаче разрешения на ввод объекта в эксплуатацию при проведении работ по сохранению объекта культурного наследия местного (муниципального) значения (далее - муниципальная услуга), если при проведении работ по сохранению объекта культурного наследия местного значения затрагиваются конструктивные и другие характеристики надежности и безопасности объекта.</w:t>
      </w:r>
    </w:p>
    <w:p w:rsidR="00BB7373" w:rsidRDefault="00BB7373">
      <w:pPr>
        <w:pStyle w:val="ConsPlusNormal"/>
        <w:spacing w:before="220"/>
        <w:ind w:firstLine="540"/>
        <w:jc w:val="both"/>
      </w:pPr>
      <w: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rsidR="00BB7373" w:rsidRDefault="00BB7373">
      <w:pPr>
        <w:pStyle w:val="ConsPlusNormal"/>
        <w:spacing w:before="220"/>
        <w:ind w:firstLine="540"/>
        <w:jc w:val="both"/>
      </w:pPr>
      <w:bookmarkStart w:id="1" w:name="P50"/>
      <w:bookmarkEnd w:id="1"/>
      <w:r>
        <w:t>1.2. Заявителями при предоставлении муниципальной услуги по выдаче разрешения на ввод объекта в эксплуатацию 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либо их уполномоченные представители (далее - заявители).</w:t>
      </w:r>
    </w:p>
    <w:p w:rsidR="00BB7373" w:rsidRDefault="00BB7373">
      <w:pPr>
        <w:pStyle w:val="ConsPlusNormal"/>
        <w:spacing w:before="220"/>
        <w:ind w:firstLine="540"/>
        <w:jc w:val="both"/>
      </w:pPr>
      <w:r>
        <w:t>1.3. Информирование о порядке предоставления муниципальной услуги.</w:t>
      </w:r>
    </w:p>
    <w:p w:rsidR="00BB7373" w:rsidRDefault="00BB7373">
      <w:pPr>
        <w:pStyle w:val="ConsPlusNormal"/>
        <w:spacing w:before="220"/>
        <w:ind w:firstLine="540"/>
        <w:jc w:val="both"/>
      </w:pPr>
      <w:r>
        <w:t>1.3.1. Муниципальная услуга предоставляется Департаментом архитектуры и градостроительства Администрации городского округа город Рыбинск (далее - ОМСУ, Департамент).</w:t>
      </w:r>
    </w:p>
    <w:p w:rsidR="00BB7373" w:rsidRDefault="00BB7373">
      <w:pPr>
        <w:pStyle w:val="ConsPlusNormal"/>
        <w:spacing w:before="220"/>
        <w:ind w:firstLine="540"/>
        <w:jc w:val="both"/>
      </w:pPr>
      <w:r>
        <w:t>Место нахождения Департамента: Ярославская обл., город Рыбинск, Крестовая ул., дом 77.</w:t>
      </w:r>
    </w:p>
    <w:p w:rsidR="00BB7373" w:rsidRDefault="00BB7373">
      <w:pPr>
        <w:pStyle w:val="ConsPlusNormal"/>
        <w:spacing w:before="220"/>
        <w:ind w:firstLine="540"/>
        <w:jc w:val="both"/>
      </w:pPr>
      <w:r>
        <w:t>Почтовый адрес Департамента: 152934, Ярославская обл., город Рыбинск, Крестовая ул., дом 77.</w:t>
      </w:r>
    </w:p>
    <w:p w:rsidR="00BB7373" w:rsidRDefault="00BB7373">
      <w:pPr>
        <w:pStyle w:val="ConsPlusNormal"/>
        <w:spacing w:before="220"/>
        <w:ind w:firstLine="540"/>
        <w:jc w:val="both"/>
      </w:pPr>
      <w:r>
        <w:t>График работы:</w:t>
      </w:r>
    </w:p>
    <w:p w:rsidR="00BB7373" w:rsidRDefault="00BB7373">
      <w:pPr>
        <w:pStyle w:val="ConsPlusNormal"/>
        <w:spacing w:before="220"/>
        <w:ind w:firstLine="540"/>
        <w:jc w:val="both"/>
      </w:pPr>
      <w:r>
        <w:t>- понедельник - четверг с 8 часов 00 минут до 17 часов 00 минут;</w:t>
      </w:r>
    </w:p>
    <w:p w:rsidR="00BB7373" w:rsidRDefault="00BB7373">
      <w:pPr>
        <w:pStyle w:val="ConsPlusNormal"/>
        <w:spacing w:before="220"/>
        <w:ind w:firstLine="540"/>
        <w:jc w:val="both"/>
      </w:pPr>
      <w:r>
        <w:t>- пятница с 8 часов 00 минут до 16 часов 00 минут;</w:t>
      </w:r>
    </w:p>
    <w:p w:rsidR="00BB7373" w:rsidRDefault="00BB7373">
      <w:pPr>
        <w:pStyle w:val="ConsPlusNormal"/>
        <w:spacing w:before="220"/>
        <w:ind w:firstLine="540"/>
        <w:jc w:val="both"/>
      </w:pPr>
      <w:r>
        <w:t>- перерыв с 12 часов 12 минут до 13 часов 00 минут;</w:t>
      </w:r>
    </w:p>
    <w:p w:rsidR="00BB7373" w:rsidRDefault="00BB7373">
      <w:pPr>
        <w:pStyle w:val="ConsPlusNormal"/>
        <w:spacing w:before="220"/>
        <w:ind w:firstLine="540"/>
        <w:jc w:val="both"/>
      </w:pPr>
      <w:r>
        <w:t>- суббота, воскресенье - выходные дни. Продолжительность рабочего дня, предшествующего нерабочему праздничному дню, уменьшается на один час.</w:t>
      </w:r>
    </w:p>
    <w:p w:rsidR="00BB7373" w:rsidRDefault="00BB7373">
      <w:pPr>
        <w:pStyle w:val="ConsPlusNormal"/>
        <w:spacing w:before="220"/>
        <w:ind w:firstLine="540"/>
        <w:jc w:val="both"/>
      </w:pPr>
      <w:r>
        <w:t>Прием по вопросам предоставления муниципальной услуги ведется по месту нахождения Департамента по следующему графику:</w:t>
      </w:r>
    </w:p>
    <w:p w:rsidR="00BB7373" w:rsidRDefault="00BB7373">
      <w:pPr>
        <w:pStyle w:val="ConsPlusNormal"/>
        <w:spacing w:before="220"/>
        <w:ind w:firstLine="540"/>
        <w:jc w:val="both"/>
      </w:pPr>
      <w:r>
        <w:t>- понедельник с 13 часов 00 минут до 17 часов 00 минут;</w:t>
      </w:r>
    </w:p>
    <w:p w:rsidR="00BB7373" w:rsidRDefault="00BB7373">
      <w:pPr>
        <w:pStyle w:val="ConsPlusNormal"/>
        <w:spacing w:before="220"/>
        <w:ind w:firstLine="540"/>
        <w:jc w:val="both"/>
      </w:pPr>
      <w:r>
        <w:t>- вторник с 9 часов 00 минут до 15 часов 00 минут;</w:t>
      </w:r>
    </w:p>
    <w:p w:rsidR="00BB7373" w:rsidRDefault="00BB7373">
      <w:pPr>
        <w:pStyle w:val="ConsPlusNormal"/>
        <w:spacing w:before="220"/>
        <w:ind w:firstLine="540"/>
        <w:jc w:val="both"/>
      </w:pPr>
      <w:r>
        <w:lastRenderedPageBreak/>
        <w:t>- четверг с 9 часов 00 минут до 12 часов 00 минут.</w:t>
      </w:r>
    </w:p>
    <w:p w:rsidR="00BB7373" w:rsidRDefault="00BB7373">
      <w:pPr>
        <w:pStyle w:val="ConsPlusNormal"/>
        <w:spacing w:before="220"/>
        <w:ind w:firstLine="540"/>
        <w:jc w:val="both"/>
      </w:pPr>
      <w:r>
        <w:t>Справочный телефон: 8(4855) 28-32-76.</w:t>
      </w:r>
    </w:p>
    <w:p w:rsidR="00BB7373" w:rsidRDefault="00BB7373">
      <w:pPr>
        <w:pStyle w:val="ConsPlusNormal"/>
        <w:spacing w:before="220"/>
        <w:ind w:firstLine="540"/>
        <w:jc w:val="both"/>
      </w:pPr>
      <w:r>
        <w:t>Адрес электронной почты: agu@rybadm.ru.</w:t>
      </w:r>
    </w:p>
    <w:p w:rsidR="00BB7373" w:rsidRDefault="00BB7373">
      <w:pPr>
        <w:pStyle w:val="ConsPlusNormal"/>
        <w:spacing w:before="220"/>
        <w:ind w:firstLine="540"/>
        <w:jc w:val="both"/>
      </w:pPr>
      <w: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многофункциональный центр).</w:t>
      </w:r>
    </w:p>
    <w:p w:rsidR="00BB7373" w:rsidRDefault="00BB7373">
      <w:pPr>
        <w:pStyle w:val="ConsPlusNormal"/>
        <w:spacing w:before="220"/>
        <w:ind w:firstLine="540"/>
        <w:jc w:val="both"/>
      </w:pPr>
      <w:r>
        <w:t>Место нахождения МФЦ: Ярославская область, г. Рыбинск, проспект Генерала Батова, д. 1.</w:t>
      </w:r>
    </w:p>
    <w:p w:rsidR="00BB7373" w:rsidRDefault="00BB7373">
      <w:pPr>
        <w:pStyle w:val="ConsPlusNormal"/>
        <w:spacing w:before="220"/>
        <w:ind w:firstLine="540"/>
        <w:jc w:val="both"/>
      </w:pPr>
      <w:r>
        <w:t>График работы, в том числе информирования и консультирования заявителей о порядке предоставления муниципальной услуги:</w:t>
      </w:r>
    </w:p>
    <w:p w:rsidR="00BB7373" w:rsidRDefault="00BB7373">
      <w:pPr>
        <w:pStyle w:val="ConsPlusNormal"/>
        <w:spacing w:before="220"/>
        <w:ind w:firstLine="540"/>
        <w:jc w:val="both"/>
      </w:pPr>
      <w:r>
        <w:t>- понедельник, среда, четверг, пятница, суббота с 8 часов 00 минут до 18 часов 00 минут;</w:t>
      </w:r>
    </w:p>
    <w:p w:rsidR="00BB7373" w:rsidRDefault="00BB7373">
      <w:pPr>
        <w:pStyle w:val="ConsPlusNormal"/>
        <w:spacing w:before="220"/>
        <w:ind w:firstLine="540"/>
        <w:jc w:val="both"/>
      </w:pPr>
      <w:r>
        <w:t>- вторник с 10 часов 00 минут до 20 часов 00 минут;</w:t>
      </w:r>
    </w:p>
    <w:p w:rsidR="00BB7373" w:rsidRDefault="00BB7373">
      <w:pPr>
        <w:pStyle w:val="ConsPlusNormal"/>
        <w:spacing w:before="220"/>
        <w:ind w:firstLine="540"/>
        <w:jc w:val="both"/>
      </w:pPr>
      <w:r>
        <w:t>- воскресенье - выходной.</w:t>
      </w:r>
    </w:p>
    <w:p w:rsidR="00BB7373" w:rsidRDefault="00BB7373">
      <w:pPr>
        <w:pStyle w:val="ConsPlusNormal"/>
        <w:spacing w:before="220"/>
        <w:ind w:firstLine="540"/>
        <w:jc w:val="both"/>
      </w:pPr>
      <w:r>
        <w:t>Справочные телефоны: 8(800) 100-76-09, +7(4855) 28-71-41.</w:t>
      </w:r>
    </w:p>
    <w:p w:rsidR="00BB7373" w:rsidRDefault="00BB7373">
      <w:pPr>
        <w:pStyle w:val="ConsPlusNormal"/>
        <w:spacing w:before="220"/>
        <w:ind w:firstLine="540"/>
        <w:jc w:val="both"/>
      </w:pPr>
      <w:r>
        <w:t>Адрес сайта многофункционального центра в информационно-телекоммуникационной сети "Интернет": http://mfc76.ru.</w:t>
      </w:r>
    </w:p>
    <w:p w:rsidR="00BB7373" w:rsidRDefault="00BB7373">
      <w:pPr>
        <w:pStyle w:val="ConsPlusNormal"/>
        <w:spacing w:before="220"/>
        <w:ind w:firstLine="540"/>
        <w:jc w:val="both"/>
      </w:pPr>
      <w:r>
        <w:t>Адрес электронной почты МФЦ: mfc@mfc76.ru.</w:t>
      </w:r>
    </w:p>
    <w:p w:rsidR="00BB7373" w:rsidRDefault="00BB7373">
      <w:pPr>
        <w:pStyle w:val="ConsPlusNormal"/>
        <w:spacing w:before="220"/>
        <w:ind w:firstLine="540"/>
        <w:jc w:val="both"/>
      </w:pPr>
      <w:r>
        <w:t>Информация о филиалах многофункционального центра размещена на сайте многофункционального центра.</w:t>
      </w:r>
    </w:p>
    <w:p w:rsidR="00BB7373" w:rsidRDefault="00BB7373">
      <w:pPr>
        <w:pStyle w:val="ConsPlusNormal"/>
        <w:spacing w:before="220"/>
        <w:ind w:firstLine="540"/>
        <w:jc w:val="both"/>
      </w:pPr>
      <w:r>
        <w:t>1.4. Информация о предоставлении муниципальной услуги, в том числе в электронной форме, об услугах, которые являются необходимыми и обязательными для предоставления муниципальной услуги, формы и образцы документов размещаются:</w:t>
      </w:r>
    </w:p>
    <w:p w:rsidR="00BB7373" w:rsidRDefault="00BB7373">
      <w:pPr>
        <w:pStyle w:val="ConsPlusNormal"/>
        <w:spacing w:before="220"/>
        <w:ind w:firstLine="540"/>
        <w:jc w:val="both"/>
      </w:pPr>
      <w:r>
        <w:t>- на официальном сайте Администрации городского округа город Рыбинск (далее - АГОГР) в информационно-телекоммуникационной сети "Интернет": http://rybinsk.ru/services;</w:t>
      </w:r>
    </w:p>
    <w:p w:rsidR="00BB7373" w:rsidRDefault="00BB7373">
      <w:pPr>
        <w:pStyle w:val="ConsPlusNormal"/>
        <w:spacing w:before="220"/>
        <w:ind w:firstLine="540"/>
        <w:jc w:val="both"/>
      </w:pPr>
      <w:r>
        <w:t>- на информационных стендах в Департаменте;</w:t>
      </w:r>
    </w:p>
    <w:p w:rsidR="00BB7373" w:rsidRDefault="00BB7373">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 https://www.gosuslugi.ru/pgu/service/7641500010000007327_57657006.html#!_description;</w:t>
      </w:r>
    </w:p>
    <w:p w:rsidR="00BB7373" w:rsidRDefault="00BB7373">
      <w:pPr>
        <w:pStyle w:val="ConsPlusNormal"/>
        <w:spacing w:before="220"/>
        <w:ind w:firstLine="540"/>
        <w:jc w:val="both"/>
      </w:pPr>
      <w:r>
        <w:t>- на сайте многофункционального центра;</w:t>
      </w:r>
    </w:p>
    <w:p w:rsidR="00BB7373" w:rsidRDefault="00BB7373">
      <w:pPr>
        <w:pStyle w:val="ConsPlusNormal"/>
        <w:spacing w:before="220"/>
        <w:ind w:firstLine="540"/>
        <w:jc w:val="both"/>
      </w:pPr>
      <w:r>
        <w:t>- в многофункциональном центре.</w:t>
      </w:r>
    </w:p>
    <w:p w:rsidR="00BB7373" w:rsidRDefault="00BB7373">
      <w:pPr>
        <w:pStyle w:val="ConsPlusNormal"/>
        <w:spacing w:before="220"/>
        <w:ind w:firstLine="540"/>
        <w:jc w:val="both"/>
      </w:pPr>
      <w:r>
        <w:t>Региональный центр телефонного обслуживания: 8(4852) 49-09-49, 8(800) 100-76-09.</w:t>
      </w:r>
    </w:p>
    <w:p w:rsidR="00BB7373" w:rsidRDefault="00BB7373">
      <w:pPr>
        <w:pStyle w:val="ConsPlusNormal"/>
        <w:spacing w:before="22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BB7373" w:rsidRDefault="00BB7373">
      <w:pPr>
        <w:pStyle w:val="ConsPlusNormal"/>
        <w:spacing w:before="220"/>
        <w:ind w:firstLine="540"/>
        <w:jc w:val="both"/>
      </w:pPr>
      <w:r>
        <w:t>- в устной форме при личном обращении в Департамент или МФЦ;</w:t>
      </w:r>
    </w:p>
    <w:p w:rsidR="00BB7373" w:rsidRDefault="00BB7373">
      <w:pPr>
        <w:pStyle w:val="ConsPlusNormal"/>
        <w:spacing w:before="220"/>
        <w:ind w:firstLine="540"/>
        <w:jc w:val="both"/>
      </w:pPr>
      <w:r>
        <w:t>- посредством телефонной связи: 8(4855) 28-32-76, в рабочее время;</w:t>
      </w:r>
    </w:p>
    <w:p w:rsidR="00BB7373" w:rsidRDefault="00BB7373">
      <w:pPr>
        <w:pStyle w:val="ConsPlusNormal"/>
        <w:spacing w:before="220"/>
        <w:ind w:firstLine="540"/>
        <w:jc w:val="both"/>
      </w:pPr>
      <w:r>
        <w:lastRenderedPageBreak/>
        <w:t>- с использованием электронной почты: agu@rybadm.ru;</w:t>
      </w:r>
    </w:p>
    <w:p w:rsidR="00BB7373" w:rsidRDefault="00BB7373">
      <w:pPr>
        <w:pStyle w:val="ConsPlusNormal"/>
        <w:spacing w:before="220"/>
        <w:ind w:firstLine="540"/>
        <w:jc w:val="both"/>
      </w:pPr>
      <w:r>
        <w:t>- с использованием Единого портала;</w:t>
      </w:r>
    </w:p>
    <w:p w:rsidR="00BB7373" w:rsidRDefault="00BB7373">
      <w:pPr>
        <w:pStyle w:val="ConsPlusNormal"/>
        <w:spacing w:before="220"/>
        <w:ind w:firstLine="540"/>
        <w:jc w:val="both"/>
      </w:pPr>
      <w:r>
        <w:t>- через официальный сайт АГОГР или многофункционального центра по форме обратной связи: http://mfc76.ru;</w:t>
      </w:r>
    </w:p>
    <w:p w:rsidR="00BB7373" w:rsidRDefault="00BB7373">
      <w:pPr>
        <w:pStyle w:val="ConsPlusNormal"/>
        <w:spacing w:before="220"/>
        <w:ind w:firstLine="540"/>
        <w:jc w:val="both"/>
      </w:pPr>
      <w:r>
        <w:t>- посредством почтового отправления: 152934, Ярославская область, г. Рыбинск, Крестовая ул., д. 77.</w:t>
      </w:r>
    </w:p>
    <w:p w:rsidR="00BB7373" w:rsidRDefault="00BB7373">
      <w:pPr>
        <w:pStyle w:val="ConsPlusNormal"/>
        <w:spacing w:before="220"/>
        <w:ind w:firstLine="540"/>
        <w:jc w:val="both"/>
      </w:pPr>
      <w: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представления услуги) осуществляется путем направления соответствующего уведомления Департаментом.</w:t>
      </w:r>
    </w:p>
    <w:p w:rsidR="00BB7373" w:rsidRDefault="00BB7373">
      <w:pPr>
        <w:pStyle w:val="ConsPlusNormal"/>
        <w:spacing w:before="220"/>
        <w:ind w:firstLine="540"/>
        <w:jc w:val="both"/>
      </w:pPr>
      <w:r>
        <w:t>Уведомление о ходе предоставления услуги направляется не позднее дня завершения выполнения административной процедуры.</w:t>
      </w:r>
    </w:p>
    <w:p w:rsidR="00BB7373" w:rsidRDefault="00BB7373">
      <w:pPr>
        <w:pStyle w:val="ConsPlusNormal"/>
        <w:spacing w:before="220"/>
        <w:ind w:firstLine="540"/>
        <w:jc w:val="both"/>
      </w:pPr>
      <w:r>
        <w:t>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заявления в Департамент.</w:t>
      </w:r>
    </w:p>
    <w:p w:rsidR="00BB7373" w:rsidRDefault="00BB7373">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7373" w:rsidRDefault="00BB7373">
      <w:pPr>
        <w:pStyle w:val="ConsPlusNormal"/>
        <w:spacing w:before="220"/>
        <w:ind w:firstLine="540"/>
        <w:jc w:val="both"/>
      </w:pPr>
      <w: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BB7373" w:rsidRDefault="00BB7373">
      <w:pPr>
        <w:pStyle w:val="ConsPlusNormal"/>
        <w:spacing w:before="220"/>
        <w:ind w:firstLine="540"/>
        <w:jc w:val="both"/>
      </w:pPr>
      <w:r>
        <w:t>При осуществлении записи на прием Департамент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BB7373" w:rsidRDefault="00BB7373">
      <w:pPr>
        <w:pStyle w:val="ConsPlusNormal"/>
        <w:spacing w:before="220"/>
        <w:ind w:firstLine="540"/>
        <w:jc w:val="both"/>
      </w:pPr>
      <w: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BB7373" w:rsidRDefault="00BB7373">
      <w:pPr>
        <w:pStyle w:val="ConsPlusNormal"/>
        <w:spacing w:before="220"/>
        <w:ind w:firstLine="540"/>
        <w:jc w:val="both"/>
      </w:pPr>
      <w:r>
        <w:t>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BB7373" w:rsidRDefault="00BB7373">
      <w:pPr>
        <w:pStyle w:val="ConsPlusNormal"/>
        <w:spacing w:before="220"/>
        <w:ind w:firstLine="540"/>
        <w:jc w:val="both"/>
      </w:pPr>
      <w:r>
        <w:t>1.7.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(https://mfc76.ru) для подачи заявления о предоставлении муниципальной услуги, выбрав удобные для заявителя дату и время приема в пределах установленного в МФЦ графика приема заявителей.</w:t>
      </w:r>
    </w:p>
    <w:p w:rsidR="00BB7373" w:rsidRDefault="00BB7373">
      <w:pPr>
        <w:pStyle w:val="ConsPlusNormal"/>
        <w:jc w:val="both"/>
      </w:pPr>
    </w:p>
    <w:p w:rsidR="00BB7373" w:rsidRDefault="00BB7373">
      <w:pPr>
        <w:pStyle w:val="ConsPlusTitle"/>
        <w:jc w:val="center"/>
        <w:outlineLvl w:val="1"/>
      </w:pPr>
      <w:r>
        <w:t>2. Стандарт предоставления муниципальной услуги</w:t>
      </w:r>
    </w:p>
    <w:p w:rsidR="00BB7373" w:rsidRDefault="00BB7373">
      <w:pPr>
        <w:pStyle w:val="ConsPlusNormal"/>
        <w:jc w:val="both"/>
      </w:pPr>
    </w:p>
    <w:p w:rsidR="00BB7373" w:rsidRDefault="00BB7373">
      <w:pPr>
        <w:pStyle w:val="ConsPlusNormal"/>
        <w:ind w:firstLine="540"/>
        <w:jc w:val="both"/>
      </w:pPr>
      <w:r>
        <w:t>2.1. Наименование муниципальной услуги: ввод объекта в эксплуатацию при проведении работ по сохранению объекта культурного наследия местного (муниципального) значения.</w:t>
      </w:r>
    </w:p>
    <w:p w:rsidR="00BB7373" w:rsidRDefault="00BB7373">
      <w:pPr>
        <w:pStyle w:val="ConsPlusNormal"/>
        <w:spacing w:before="220"/>
        <w:ind w:firstLine="540"/>
        <w:jc w:val="both"/>
      </w:pPr>
      <w: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BB7373" w:rsidRDefault="00BB7373">
      <w:pPr>
        <w:pStyle w:val="ConsPlusNormal"/>
        <w:spacing w:before="220"/>
        <w:ind w:firstLine="540"/>
        <w:jc w:val="both"/>
      </w:pPr>
      <w:r>
        <w:lastRenderedPageBreak/>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BB7373" w:rsidRDefault="00BB7373">
      <w:pPr>
        <w:pStyle w:val="ConsPlusNormal"/>
        <w:spacing w:before="220"/>
        <w:ind w:firstLine="540"/>
        <w:jc w:val="both"/>
      </w:pPr>
      <w:r>
        <w:t>- Федеральной службой государственной регистрации, кадастра и картографии (Росреестр);</w:t>
      </w:r>
    </w:p>
    <w:p w:rsidR="00BB7373" w:rsidRDefault="00BB7373">
      <w:pPr>
        <w:pStyle w:val="ConsPlusNormal"/>
        <w:spacing w:before="220"/>
        <w:ind w:firstLine="540"/>
        <w:jc w:val="both"/>
      </w:pPr>
      <w:r>
        <w:t>- Федеральной налоговой службой;</w:t>
      </w:r>
    </w:p>
    <w:p w:rsidR="00BB7373" w:rsidRDefault="00BB7373">
      <w:pPr>
        <w:pStyle w:val="ConsPlusNormal"/>
        <w:spacing w:before="220"/>
        <w:ind w:firstLine="540"/>
        <w:jc w:val="both"/>
      </w:pPr>
      <w:r>
        <w:t>- Департаментом охраны объектов культурного наследия Ярославской области;</w:t>
      </w:r>
    </w:p>
    <w:p w:rsidR="00BB7373" w:rsidRDefault="00BB7373">
      <w:pPr>
        <w:pStyle w:val="ConsPlusNormal"/>
        <w:spacing w:before="220"/>
        <w:ind w:firstLine="540"/>
        <w:jc w:val="both"/>
      </w:pPr>
      <w:r>
        <w:t>- Департаментом культуры Ярославской области.</w:t>
      </w:r>
    </w:p>
    <w:p w:rsidR="00BB7373" w:rsidRDefault="00BB7373">
      <w:pPr>
        <w:pStyle w:val="ConsPlusNormal"/>
        <w:spacing w:before="22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BB7373" w:rsidRDefault="00BB7373">
      <w:pPr>
        <w:pStyle w:val="ConsPlusNormal"/>
        <w:spacing w:before="220"/>
        <w:ind w:firstLine="540"/>
        <w:jc w:val="both"/>
      </w:pPr>
      <w:r>
        <w:t>2.3. Форма подачи заявления и получения результата предоставления услуги:</w:t>
      </w:r>
    </w:p>
    <w:p w:rsidR="00BB7373" w:rsidRDefault="00BB7373">
      <w:pPr>
        <w:pStyle w:val="ConsPlusNormal"/>
        <w:spacing w:before="220"/>
        <w:ind w:firstLine="540"/>
        <w:jc w:val="both"/>
      </w:pPr>
      <w:r>
        <w:t>- очная форма - при личном присутствии заявителя в Департаменте или в МФЦ;</w:t>
      </w:r>
    </w:p>
    <w:p w:rsidR="00BB7373" w:rsidRDefault="00BB7373">
      <w:pPr>
        <w:pStyle w:val="ConsPlusNormal"/>
        <w:spacing w:before="220"/>
        <w:ind w:firstLine="540"/>
        <w:jc w:val="both"/>
      </w:pPr>
      <w:r>
        <w:t>- заочная форма - без личного присутствия заявителя (по почте, по электронной почте и через Единый портал).</w:t>
      </w:r>
    </w:p>
    <w:p w:rsidR="00BB7373" w:rsidRDefault="00BB7373">
      <w:pPr>
        <w:pStyle w:val="ConsPlusNormal"/>
        <w:spacing w:before="22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BB7373" w:rsidRDefault="00BB7373">
      <w:pPr>
        <w:pStyle w:val="ConsPlusNormal"/>
        <w:spacing w:before="220"/>
        <w:ind w:firstLine="540"/>
        <w:jc w:val="both"/>
      </w:pPr>
      <w:r>
        <w:t>Форма и способ получения результата предоставления муниципальной услуги -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BB7373" w:rsidRDefault="00BB7373">
      <w:pPr>
        <w:pStyle w:val="ConsPlusNormal"/>
        <w:spacing w:before="220"/>
        <w:ind w:firstLine="540"/>
        <w:jc w:val="both"/>
      </w:pPr>
      <w:r>
        <w:t>2.4. Результатом предоставления муниципальной услуги является:</w:t>
      </w:r>
    </w:p>
    <w:p w:rsidR="00BB7373" w:rsidRDefault="00BB7373">
      <w:pPr>
        <w:pStyle w:val="ConsPlusNormal"/>
        <w:spacing w:before="220"/>
        <w:ind w:firstLine="540"/>
        <w:jc w:val="both"/>
      </w:pPr>
      <w:r>
        <w:t>- выдача (направление) заявителю разрешения на ввод в эксплуатацию объекта культурного наследия (далее - разрешение);</w:t>
      </w:r>
    </w:p>
    <w:p w:rsidR="00BB7373" w:rsidRDefault="00BB7373">
      <w:pPr>
        <w:pStyle w:val="ConsPlusNormal"/>
        <w:spacing w:before="220"/>
        <w:ind w:firstLine="540"/>
        <w:jc w:val="both"/>
      </w:pPr>
      <w:r>
        <w:t>- выдача (направление) заявителю письменного мотивированного отказа в выдаче разрешения (далее - отказ в выдаче разрешения).</w:t>
      </w:r>
    </w:p>
    <w:p w:rsidR="00BB7373" w:rsidRDefault="00BB7373">
      <w:pPr>
        <w:pStyle w:val="ConsPlusNormal"/>
        <w:spacing w:before="220"/>
        <w:ind w:firstLine="540"/>
        <w:jc w:val="both"/>
      </w:pPr>
      <w:bookmarkStart w:id="2" w:name="P118"/>
      <w:bookmarkEnd w:id="2"/>
      <w:r>
        <w:t>2.5. Максимальный срок предоставления муниципальной услуги составляет не более 30 рабочих дней.</w:t>
      </w:r>
    </w:p>
    <w:p w:rsidR="00BB7373" w:rsidRDefault="00BB7373">
      <w:pPr>
        <w:pStyle w:val="ConsPlusNormal"/>
        <w:spacing w:before="220"/>
        <w:ind w:firstLine="540"/>
        <w:jc w:val="both"/>
      </w:pPr>
      <w:r>
        <w:t>Заявитель либо представитель заявителя вправе по собственной инициативе обратиться в Департамент с заявлением о снятии заявления о выдаче разрешения на ввод в эксплуатацию с рассмотрения.</w:t>
      </w:r>
    </w:p>
    <w:p w:rsidR="00BB7373" w:rsidRDefault="00BB7373">
      <w:pPr>
        <w:pStyle w:val="ConsPlusNormal"/>
        <w:spacing w:before="220"/>
        <w:ind w:firstLine="540"/>
        <w:jc w:val="both"/>
      </w:pPr>
      <w:r>
        <w:t>2.6. Правовые основания для предоставления муниципальной услуги:</w:t>
      </w:r>
    </w:p>
    <w:p w:rsidR="00BB7373" w:rsidRDefault="00BB7373">
      <w:pPr>
        <w:pStyle w:val="ConsPlusNormal"/>
        <w:spacing w:before="220"/>
        <w:ind w:firstLine="540"/>
        <w:jc w:val="both"/>
      </w:pPr>
      <w:r>
        <w:t xml:space="preserve">- Федеральный </w:t>
      </w:r>
      <w:hyperlink r:id="rId12"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("Парламентская газета", N 120 - 121, 29.06.2002) (далее - Федеральный закон N 73-ФЗ);</w:t>
      </w:r>
    </w:p>
    <w:p w:rsidR="00BB7373" w:rsidRDefault="00BB7373">
      <w:pPr>
        <w:pStyle w:val="ConsPlusNormal"/>
        <w:spacing w:before="220"/>
        <w:ind w:firstLine="540"/>
        <w:jc w:val="both"/>
      </w:pPr>
      <w:r>
        <w:lastRenderedPageBreak/>
        <w:t xml:space="preserve">- Федеральный </w:t>
      </w:r>
      <w:hyperlink r:id="rId13" w:history="1">
        <w:r>
          <w:rPr>
            <w:color w:val="0000FF"/>
          </w:rPr>
          <w:t>закон</w:t>
        </w:r>
      </w:hyperlink>
      <w:r>
        <w:t xml:space="preserve"> от 27.07.2006 N 152-ФЗ "О персональных данных" ("Российская газета", N 165, 29.07.2006);</w:t>
      </w:r>
    </w:p>
    <w:p w:rsidR="00BB7373" w:rsidRDefault="00BB7373">
      <w:pPr>
        <w:pStyle w:val="ConsPlusNormal"/>
        <w:spacing w:before="220"/>
        <w:ind w:firstLine="540"/>
        <w:jc w:val="both"/>
      </w:pPr>
      <w:r>
        <w:t xml:space="preserve">-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BB7373" w:rsidRDefault="00BB7373">
      <w:pPr>
        <w:pStyle w:val="ConsPlusNormal"/>
        <w:spacing w:before="220"/>
        <w:ind w:firstLine="540"/>
        <w:jc w:val="both"/>
      </w:pPr>
      <w:r>
        <w:t xml:space="preserve">- Федеральный </w:t>
      </w:r>
      <w:hyperlink r:id="rId15" w:history="1">
        <w:r>
          <w:rPr>
            <w:color w:val="0000FF"/>
          </w:rPr>
          <w:t>закон</w:t>
        </w:r>
      </w:hyperlink>
      <w:r>
        <w:t xml:space="preserve"> от 26.07.2006 N 135-ФЗ "О защите конкуренции" ("Российская газета", N 162, 27.07.2006);</w:t>
      </w:r>
    </w:p>
    <w:p w:rsidR="00BB7373" w:rsidRDefault="00BB7373">
      <w:pPr>
        <w:pStyle w:val="ConsPlusNormal"/>
        <w:spacing w:before="220"/>
        <w:ind w:firstLine="540"/>
        <w:jc w:val="both"/>
      </w:pPr>
      <w:r>
        <w:t xml:space="preserve">- 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BB7373" w:rsidRDefault="00BB7373">
      <w:pPr>
        <w:pStyle w:val="ConsPlusNormal"/>
        <w:spacing w:before="220"/>
        <w:ind w:firstLine="540"/>
        <w:jc w:val="both"/>
      </w:pPr>
      <w:r>
        <w:t xml:space="preserve">- </w:t>
      </w:r>
      <w:hyperlink r:id="rId17"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изменения - "Российская газета", N 303, 31.12.2012);</w:t>
      </w:r>
    </w:p>
    <w:p w:rsidR="00BB7373" w:rsidRDefault="00BB7373">
      <w:pPr>
        <w:pStyle w:val="ConsPlusNormal"/>
        <w:spacing w:before="220"/>
        <w:ind w:firstLine="540"/>
        <w:jc w:val="both"/>
      </w:pPr>
      <w:r>
        <w:t xml:space="preserve">- </w:t>
      </w:r>
      <w:hyperlink r:id="rId18"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BB7373" w:rsidRDefault="00BB7373">
      <w:pPr>
        <w:pStyle w:val="ConsPlusNormal"/>
        <w:spacing w:before="220"/>
        <w:ind w:firstLine="540"/>
        <w:jc w:val="both"/>
      </w:pPr>
      <w:r>
        <w:t xml:space="preserve">- </w:t>
      </w:r>
      <w:hyperlink r:id="rId19"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BB7373" w:rsidRDefault="00BB7373">
      <w:pPr>
        <w:pStyle w:val="ConsPlusNormal"/>
        <w:spacing w:before="220"/>
        <w:ind w:firstLine="540"/>
        <w:jc w:val="both"/>
      </w:pPr>
      <w:r>
        <w:t xml:space="preserve">- </w:t>
      </w:r>
      <w:hyperlink r:id="rId20"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w:t>
      </w:r>
    </w:p>
    <w:p w:rsidR="00BB7373" w:rsidRDefault="00BB7373">
      <w:pPr>
        <w:pStyle w:val="ConsPlusNormal"/>
        <w:spacing w:before="220"/>
        <w:ind w:firstLine="540"/>
        <w:jc w:val="both"/>
      </w:pPr>
      <w:r>
        <w:t xml:space="preserve">- </w:t>
      </w:r>
      <w:hyperlink r:id="rId21"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15.07.2009 N 569 (далее - Положение);</w:t>
      </w:r>
    </w:p>
    <w:p w:rsidR="00BB7373" w:rsidRDefault="00BB7373">
      <w:pPr>
        <w:pStyle w:val="ConsPlusNormal"/>
        <w:spacing w:before="220"/>
        <w:ind w:firstLine="540"/>
        <w:jc w:val="both"/>
      </w:pPr>
      <w:r>
        <w:t xml:space="preserve">- </w:t>
      </w:r>
      <w:hyperlink r:id="rId22" w:history="1">
        <w:r>
          <w:rPr>
            <w:color w:val="0000FF"/>
          </w:rPr>
          <w:t>приказ</w:t>
        </w:r>
      </w:hyperlink>
      <w: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(Официальный интернет-портал правовой информации http://www.pravo.gov.ru, 26.08.2016);</w:t>
      </w:r>
    </w:p>
    <w:p w:rsidR="00BB7373" w:rsidRDefault="00BB7373">
      <w:pPr>
        <w:pStyle w:val="ConsPlusNormal"/>
        <w:spacing w:before="220"/>
        <w:ind w:firstLine="540"/>
        <w:jc w:val="both"/>
      </w:pPr>
      <w:r>
        <w:t xml:space="preserve">- </w:t>
      </w:r>
      <w:hyperlink r:id="rId23" w:history="1">
        <w:r>
          <w:rPr>
            <w:color w:val="0000FF"/>
          </w:rPr>
          <w:t>постановление</w:t>
        </w:r>
      </w:hyperlink>
      <w:r>
        <w:t xml:space="preserve"> Администрации городского округа город Рыбинск от 02.07.2015 N 1869 "Об утверждении перечня муниципальных услуг, предоставляемых в МФЦ".</w:t>
      </w:r>
    </w:p>
    <w:p w:rsidR="00BB7373" w:rsidRDefault="00BB7373">
      <w:pPr>
        <w:pStyle w:val="ConsPlusNormal"/>
        <w:spacing w:before="220"/>
        <w:ind w:firstLine="540"/>
        <w:jc w:val="both"/>
      </w:pPr>
      <w:r>
        <w:t>2.7. Исчерпывающий перечень документов, необходимых для предоставления муниципальной услуги.</w:t>
      </w:r>
    </w:p>
    <w:p w:rsidR="00BB7373" w:rsidRDefault="00BB7373">
      <w:pPr>
        <w:pStyle w:val="ConsPlusNormal"/>
        <w:spacing w:before="220"/>
        <w:ind w:firstLine="540"/>
        <w:jc w:val="both"/>
      </w:pPr>
      <w:bookmarkStart w:id="3" w:name="P134"/>
      <w:bookmarkEnd w:id="3"/>
      <w:r>
        <w:t>2.7.1. Перечень документов, предоставляемых заявителем самостоятельно:</w:t>
      </w:r>
    </w:p>
    <w:p w:rsidR="00BB7373" w:rsidRDefault="00BB7373">
      <w:pPr>
        <w:pStyle w:val="ConsPlusNormal"/>
        <w:spacing w:before="220"/>
        <w:ind w:firstLine="540"/>
        <w:jc w:val="both"/>
      </w:pPr>
      <w:r>
        <w:lastRenderedPageBreak/>
        <w:t xml:space="preserve">1) </w:t>
      </w:r>
      <w:hyperlink w:anchor="P390" w:history="1">
        <w:r>
          <w:rPr>
            <w:color w:val="0000FF"/>
          </w:rPr>
          <w:t>заявление</w:t>
        </w:r>
      </w:hyperlink>
      <w:r>
        <w:t xml:space="preserve"> о выдаче разрешения, подписанное уполномоченным лицом (приложение 1 к Административному регламенту);</w:t>
      </w:r>
    </w:p>
    <w:p w:rsidR="00BB7373" w:rsidRDefault="00BB7373">
      <w:pPr>
        <w:pStyle w:val="ConsPlusNormal"/>
        <w:spacing w:before="220"/>
        <w:ind w:firstLine="540"/>
        <w:jc w:val="both"/>
      </w:pPr>
      <w:r>
        <w:t>2) копия документа, удостоверяющего личность заявителя - физического лица или личность представителя заявителя (с одновременным предъявлением оригинала документа);</w:t>
      </w:r>
    </w:p>
    <w:p w:rsidR="00BB7373" w:rsidRDefault="00BB7373">
      <w:pPr>
        <w:pStyle w:val="ConsPlusNormal"/>
        <w:spacing w:before="220"/>
        <w:ind w:firstLine="540"/>
        <w:jc w:val="both"/>
      </w:pPr>
      <w:r>
        <w:t>3) документ, подтверждающий полномочия лица, подписавшего заявление;</w:t>
      </w:r>
    </w:p>
    <w:p w:rsidR="00BB7373" w:rsidRDefault="00BB7373">
      <w:pPr>
        <w:pStyle w:val="ConsPlusNormal"/>
        <w:spacing w:before="220"/>
        <w:ind w:firstLine="540"/>
        <w:jc w:val="both"/>
      </w:pPr>
      <w: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 одновременным предъявлением оригинала документа);</w:t>
      </w:r>
    </w:p>
    <w:p w:rsidR="00BB7373" w:rsidRDefault="00BB7373">
      <w:pPr>
        <w:pStyle w:val="ConsPlusNormal"/>
        <w:spacing w:before="220"/>
        <w:ind w:firstLine="540"/>
        <w:jc w:val="both"/>
      </w:pPr>
      <w:r>
        <w:t>5) градостроительный план земельного участка, представленный для получения разрешения на строительство;</w:t>
      </w:r>
    </w:p>
    <w:p w:rsidR="00BB7373" w:rsidRDefault="00BB7373">
      <w:pPr>
        <w:pStyle w:val="ConsPlusNormal"/>
        <w:spacing w:before="220"/>
        <w:ind w:firstLine="540"/>
        <w:jc w:val="both"/>
      </w:pPr>
      <w:r>
        <w:t>6) разрешение на строительство;</w:t>
      </w:r>
    </w:p>
    <w:p w:rsidR="00BB7373" w:rsidRDefault="00BB7373">
      <w:pPr>
        <w:pStyle w:val="ConsPlusNormal"/>
        <w:spacing w:before="220"/>
        <w:ind w:firstLine="540"/>
        <w:jc w:val="both"/>
      </w:pPr>
      <w:r>
        <w:t>7) акт приемки объекта (в случае осуществления работ на основании договора);</w:t>
      </w:r>
    </w:p>
    <w:p w:rsidR="00BB7373" w:rsidRDefault="00BB7373">
      <w:pPr>
        <w:pStyle w:val="ConsPlusNormal"/>
        <w:spacing w:before="220"/>
        <w:ind w:firstLine="540"/>
        <w:jc w:val="both"/>
      </w:pPr>
      <w:r>
        <w:t>8) документ, подтверждающий соответствие объекта требованиям технических регламентов и подписанный лицом, осуществляющим строительство;</w:t>
      </w:r>
    </w:p>
    <w:p w:rsidR="00BB7373" w:rsidRDefault="00BB7373">
      <w:pPr>
        <w:pStyle w:val="ConsPlusNormal"/>
        <w:spacing w:before="220"/>
        <w:ind w:firstLine="540"/>
        <w:jc w:val="both"/>
      </w:pPr>
      <w:r>
        <w:t>9) документ, подтверждающий соответствие параметров объекта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работ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работ по сохранению объектов индивидуального жилищного строительства;</w:t>
      </w:r>
    </w:p>
    <w:p w:rsidR="00BB7373" w:rsidRDefault="00BB7373">
      <w:pPr>
        <w:pStyle w:val="ConsPlusNormal"/>
        <w:spacing w:before="220"/>
        <w:ind w:firstLine="540"/>
        <w:jc w:val="both"/>
      </w:pPr>
      <w:r>
        <w:t>10) документы, подтверждающие соответствие объекта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B7373" w:rsidRDefault="00BB7373">
      <w:pPr>
        <w:pStyle w:val="ConsPlusNormal"/>
        <w:spacing w:before="220"/>
        <w:ind w:firstLine="540"/>
        <w:jc w:val="both"/>
      </w:pPr>
      <w:r>
        <w:t>11) схема, отображающая расположение объекта,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работы (лицом, осуществляющим работы, и застройщиком или техническим заказчиком в случае осуществления работ на основании договора);</w:t>
      </w:r>
    </w:p>
    <w:p w:rsidR="00BB7373" w:rsidRDefault="00BB7373">
      <w:pPr>
        <w:pStyle w:val="ConsPlusNormal"/>
        <w:spacing w:before="220"/>
        <w:ind w:firstLine="540"/>
        <w:jc w:val="both"/>
      </w:pPr>
      <w:r>
        <w:t xml:space="preserve">12) заключение органа государственного строительного надзора о соответствии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Pr>
            <w:color w:val="0000FF"/>
          </w:rPr>
          <w:t>частью 7 статьи 54</w:t>
        </w:r>
      </w:hyperlink>
      <w:r>
        <w:t xml:space="preserve"> Градостроительного кодекса Российской Федерации;</w:t>
      </w:r>
    </w:p>
    <w:p w:rsidR="00BB7373" w:rsidRDefault="00BB7373">
      <w:pPr>
        <w:pStyle w:val="ConsPlusNormal"/>
        <w:spacing w:before="220"/>
        <w:ind w:firstLine="540"/>
        <w:jc w:val="both"/>
      </w:pPr>
      <w:r>
        <w:t>13) акт приемки выполненных работ по сохранению объекта культурного наследия, утвержденный областным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BB7373" w:rsidRDefault="00BB7373">
      <w:pPr>
        <w:pStyle w:val="ConsPlusNormal"/>
        <w:spacing w:before="220"/>
        <w:ind w:firstLine="540"/>
        <w:jc w:val="both"/>
      </w:pPr>
      <w:r>
        <w:t xml:space="preserve">14) технический план объекта капитального строительства, подготовленный в соответствии с Федеральным </w:t>
      </w:r>
      <w:hyperlink r:id="rId25" w:history="1">
        <w:r>
          <w:rPr>
            <w:color w:val="0000FF"/>
          </w:rPr>
          <w:t>законом</w:t>
        </w:r>
      </w:hyperlink>
      <w:r>
        <w:t xml:space="preserve"> от 13.07.2015 N 218-ФЗ "О государственной регистрации недвижимости";</w:t>
      </w:r>
    </w:p>
    <w:p w:rsidR="00BB7373" w:rsidRDefault="00BB7373">
      <w:pPr>
        <w:pStyle w:val="ConsPlusNormal"/>
        <w:spacing w:before="220"/>
        <w:ind w:firstLine="540"/>
        <w:jc w:val="both"/>
      </w:pPr>
      <w:r>
        <w:lastRenderedPageBreak/>
        <w:t>15)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B7373" w:rsidRDefault="00BB7373">
      <w:pPr>
        <w:pStyle w:val="ConsPlusNormal"/>
        <w:spacing w:before="220"/>
        <w:ind w:firstLine="540"/>
        <w:jc w:val="both"/>
      </w:pPr>
      <w:r>
        <w:t>Помимо документов, предусмотренных настоящим подпунктом, Правительством Российской Федерации могут устанавливаться иные документы, необходимые для получения разрешения на ввод в эксплуатацию объекта культурного наследия, в целях получения в полном объеме сведений, необходимых для постановки объекта капитального строительства на государственный учет.</w:t>
      </w:r>
    </w:p>
    <w:p w:rsidR="00BB7373" w:rsidRDefault="00BB7373">
      <w:pPr>
        <w:pStyle w:val="ConsPlusNormal"/>
        <w:spacing w:before="220"/>
        <w:ind w:firstLine="540"/>
        <w:jc w:val="both"/>
      </w:pPr>
      <w:bookmarkStart w:id="4" w:name="P151"/>
      <w:bookmarkEnd w:id="4"/>
      <w:r>
        <w:t>2.7.2. Перечень документов (сведений), подлежащих предоставлению в рамках межведомственного информационного взаимодействия:</w:t>
      </w:r>
    </w:p>
    <w:p w:rsidR="00BB7373" w:rsidRDefault="00BB7373">
      <w:pPr>
        <w:pStyle w:val="ConsPlusNormal"/>
        <w:spacing w:before="220"/>
        <w:ind w:firstLine="540"/>
        <w:jc w:val="both"/>
      </w:pPr>
      <w:r>
        <w:t>- выписка из Единого государственного реестра юридических лиц (если заявитель - юридическое лицо), выдаваемая Федеральной налоговой службой;</w:t>
      </w:r>
    </w:p>
    <w:p w:rsidR="00BB7373" w:rsidRDefault="00BB7373">
      <w:pPr>
        <w:pStyle w:val="ConsPlusNormal"/>
        <w:spacing w:before="220"/>
        <w:ind w:firstLine="540"/>
        <w:jc w:val="both"/>
      </w:pPr>
      <w: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BB7373" w:rsidRDefault="00BB7373">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выдаваемая Федеральной службой государственной регистрации, кадастра и картографии (далее - Управление Росреестра по ЯО).</w:t>
      </w:r>
    </w:p>
    <w:p w:rsidR="00BB7373" w:rsidRDefault="00BB7373">
      <w:pPr>
        <w:pStyle w:val="ConsPlusNormal"/>
        <w:spacing w:before="220"/>
        <w:ind w:firstLine="540"/>
        <w:jc w:val="both"/>
      </w:pPr>
      <w:r>
        <w:t>Установленный выше перечень документов является исчерпывающим.</w:t>
      </w:r>
    </w:p>
    <w:p w:rsidR="00BB7373" w:rsidRDefault="00BB7373">
      <w:pPr>
        <w:pStyle w:val="ConsPlusNormal"/>
        <w:spacing w:before="220"/>
        <w:ind w:firstLine="540"/>
        <w:jc w:val="both"/>
      </w:pPr>
      <w:r>
        <w:t>Заявитель вправе предоставить полный комплект документов, необходимых для предоставления муниципальной услуги, самостоятельно.</w:t>
      </w:r>
    </w:p>
    <w:p w:rsidR="00BB7373" w:rsidRDefault="00BB7373">
      <w:pPr>
        <w:pStyle w:val="ConsPlusNormal"/>
        <w:spacing w:before="220"/>
        <w:ind w:firstLine="540"/>
        <w:jc w:val="both"/>
      </w:pPr>
      <w:r>
        <w:t>Департамент не вправе требовать от заявителя:</w:t>
      </w:r>
    </w:p>
    <w:p w:rsidR="00BB7373" w:rsidRDefault="00BB7373">
      <w:pPr>
        <w:pStyle w:val="ConsPlusNormal"/>
        <w:spacing w:before="22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7373" w:rsidRDefault="00BB7373">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предоставлять указанные документы и информацию в орган, предоставляющий муниципальную услугу, по собственной инициативе;</w:t>
      </w:r>
    </w:p>
    <w:p w:rsidR="00BB7373" w:rsidRDefault="00BB7373">
      <w:pPr>
        <w:pStyle w:val="ConsPlusNormal"/>
        <w:spacing w:before="220"/>
        <w:ind w:firstLine="540"/>
        <w:jc w:val="both"/>
      </w:pPr>
      <w:r>
        <w:lastRenderedPageBreak/>
        <w:t xml:space="preserve">-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Федерального закона N 210-ФЗ;</w:t>
      </w:r>
    </w:p>
    <w:p w:rsidR="00BB7373" w:rsidRDefault="00BB7373">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7373" w:rsidRDefault="00BB737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7373" w:rsidRDefault="00BB737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7373" w:rsidRDefault="00BB737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7373" w:rsidRDefault="00BB737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BB7373" w:rsidRDefault="00BB7373">
      <w:pPr>
        <w:pStyle w:val="ConsPlusNormal"/>
        <w:jc w:val="both"/>
      </w:pPr>
      <w:r>
        <w:t xml:space="preserve">(п. 2.7.2 в ред. </w:t>
      </w:r>
      <w:hyperlink r:id="rId30" w:history="1">
        <w:r>
          <w:rPr>
            <w:color w:val="0000FF"/>
          </w:rPr>
          <w:t>Постановления</w:t>
        </w:r>
      </w:hyperlink>
      <w:r>
        <w:t xml:space="preserve"> Администрации городского округа г. Рыбинск от 10.06.2020 N 1324)</w:t>
      </w:r>
    </w:p>
    <w:p w:rsidR="00BB7373" w:rsidRDefault="00BB7373">
      <w:pPr>
        <w:pStyle w:val="ConsPlusNormal"/>
        <w:spacing w:before="220"/>
        <w:ind w:firstLine="540"/>
        <w:jc w:val="both"/>
      </w:pPr>
      <w:r>
        <w:t>2.8. Перечень услуг, которые являются необходимыми и обязательными для предоставления муниципальной услуги:</w:t>
      </w:r>
    </w:p>
    <w:p w:rsidR="00BB7373" w:rsidRDefault="00BB7373">
      <w:pPr>
        <w:pStyle w:val="ConsPlusNormal"/>
        <w:spacing w:before="220"/>
        <w:ind w:firstLine="540"/>
        <w:jc w:val="both"/>
      </w:pPr>
      <w:r>
        <w:t>- оформление акта приемки объекта;</w:t>
      </w:r>
    </w:p>
    <w:p w:rsidR="00BB7373" w:rsidRDefault="00BB7373">
      <w:pPr>
        <w:pStyle w:val="ConsPlusNormal"/>
        <w:spacing w:before="220"/>
        <w:ind w:firstLine="540"/>
        <w:jc w:val="both"/>
      </w:pPr>
      <w:r>
        <w:t>- оформление документа, подтверждающего соответствие объекта требованиям технических регламентов;</w:t>
      </w:r>
    </w:p>
    <w:p w:rsidR="00BB7373" w:rsidRDefault="00BB7373">
      <w:pPr>
        <w:pStyle w:val="ConsPlusNormal"/>
        <w:spacing w:before="220"/>
        <w:ind w:firstLine="540"/>
        <w:jc w:val="both"/>
      </w:pPr>
      <w:r>
        <w:t>- оформление документа, подтверждающего соответствие параметров объекта проектной документации;</w:t>
      </w:r>
    </w:p>
    <w:p w:rsidR="00BB7373" w:rsidRDefault="00BB7373">
      <w:pPr>
        <w:pStyle w:val="ConsPlusNormal"/>
        <w:spacing w:before="220"/>
        <w:ind w:firstLine="540"/>
        <w:jc w:val="both"/>
      </w:pPr>
      <w:r>
        <w:t>- оформление документов, подтверждающих соответствие объекта техническим условиям и подписанных представителями организаций, осуществляющих эксплуатацию сетей инженерно-технического обеспечения;</w:t>
      </w:r>
    </w:p>
    <w:p w:rsidR="00BB7373" w:rsidRDefault="00BB7373">
      <w:pPr>
        <w:pStyle w:val="ConsPlusNormal"/>
        <w:spacing w:before="220"/>
        <w:ind w:firstLine="540"/>
        <w:jc w:val="both"/>
      </w:pPr>
      <w:r>
        <w:t>- изготовление схемы, отображающей расположение объекта, сетей инженерно-технического обеспечения в границах земельного участка и планировочную организацию земельного участка.</w:t>
      </w:r>
    </w:p>
    <w:p w:rsidR="00BB7373" w:rsidRDefault="00BB7373">
      <w:pPr>
        <w:pStyle w:val="ConsPlusNormal"/>
        <w:spacing w:before="220"/>
        <w:ind w:firstLine="540"/>
        <w:jc w:val="both"/>
      </w:pPr>
      <w:bookmarkStart w:id="5" w:name="P173"/>
      <w:bookmarkEnd w:id="5"/>
      <w:r>
        <w:lastRenderedPageBreak/>
        <w:t>2.9. Исчерпывающий перечень оснований для отказа в приеме документов, необходимых для предоставления муниципальной услуги.</w:t>
      </w:r>
    </w:p>
    <w:p w:rsidR="00BB7373" w:rsidRDefault="00BB7373">
      <w:pPr>
        <w:pStyle w:val="ConsPlusNormal"/>
        <w:spacing w:before="220"/>
        <w:ind w:firstLine="540"/>
        <w:jc w:val="both"/>
      </w:pPr>
      <w:r>
        <w:t>Основанием для отказа в приеме документов, необходимых для предоставления муниципальной услуги, является:</w:t>
      </w:r>
    </w:p>
    <w:p w:rsidR="00BB7373" w:rsidRDefault="00BB7373">
      <w:pPr>
        <w:pStyle w:val="ConsPlusNormal"/>
        <w:spacing w:before="220"/>
        <w:ind w:firstLine="540"/>
        <w:jc w:val="both"/>
      </w:pPr>
      <w:r>
        <w:t>- ненадлежащее оформление заявления (отсутствие сведений, предусмотренных в установленной форме заявления, или невозможность их прочтения);</w:t>
      </w:r>
    </w:p>
    <w:p w:rsidR="00BB7373" w:rsidRDefault="00BB7373">
      <w:pPr>
        <w:pStyle w:val="ConsPlusNormal"/>
        <w:spacing w:before="220"/>
        <w:ind w:firstLine="540"/>
        <w:jc w:val="both"/>
      </w:pPr>
      <w:r>
        <w:t>- несоответствие прилагаемых документов документам, указанным в заявлении.</w:t>
      </w:r>
    </w:p>
    <w:p w:rsidR="00BB7373" w:rsidRDefault="00BB7373">
      <w:pPr>
        <w:pStyle w:val="ConsPlusNormal"/>
        <w:spacing w:before="220"/>
        <w:ind w:firstLine="540"/>
        <w:jc w:val="both"/>
      </w:pPr>
      <w:r>
        <w:t>При подаче заявления через Единый портал основания для отказа в приеме документов отсутствуют.</w:t>
      </w:r>
    </w:p>
    <w:p w:rsidR="00BB7373" w:rsidRDefault="00BB7373">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BB7373" w:rsidRDefault="00BB7373">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BB7373" w:rsidRDefault="00BB7373">
      <w:pPr>
        <w:pStyle w:val="ConsPlusNormal"/>
        <w:spacing w:before="220"/>
        <w:ind w:firstLine="540"/>
        <w:jc w:val="both"/>
      </w:pPr>
      <w:r>
        <w:t>Оснований для отказа в предоставлении муниципальной услуги законодательством Российской Федерации не предусмотрено.</w:t>
      </w:r>
    </w:p>
    <w:p w:rsidR="00BB7373" w:rsidRDefault="00BB7373">
      <w:pPr>
        <w:pStyle w:val="ConsPlusNormal"/>
        <w:spacing w:before="220"/>
        <w:ind w:firstLine="540"/>
        <w:jc w:val="both"/>
      </w:pPr>
      <w:bookmarkStart w:id="6" w:name="P181"/>
      <w:bookmarkEnd w:id="6"/>
      <w:r>
        <w:t>2.11. Исчерпывающий перечень оснований для отказа в выдаче разрешения на ввод объекта в эксплуатацию.</w:t>
      </w:r>
    </w:p>
    <w:p w:rsidR="00BB7373" w:rsidRDefault="00BB7373">
      <w:pPr>
        <w:pStyle w:val="ConsPlusNormal"/>
        <w:spacing w:before="220"/>
        <w:ind w:firstLine="540"/>
        <w:jc w:val="both"/>
      </w:pPr>
      <w:r>
        <w:t>Основанием для отказа в выдаче разрешения на ввод объекта в эксплуатацию является:</w:t>
      </w:r>
    </w:p>
    <w:p w:rsidR="00BB7373" w:rsidRDefault="00BB7373">
      <w:pPr>
        <w:pStyle w:val="ConsPlusNormal"/>
        <w:spacing w:before="220"/>
        <w:ind w:firstLine="540"/>
        <w:jc w:val="both"/>
      </w:pPr>
      <w:r>
        <w:t>1) отсутствие документов, обязанность по предоставлению которых возложена на заявителя;</w:t>
      </w:r>
    </w:p>
    <w:p w:rsidR="00BB7373" w:rsidRDefault="00BB7373">
      <w:pPr>
        <w:pStyle w:val="ConsPlusNormal"/>
        <w:spacing w:before="22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B7373" w:rsidRDefault="00BB7373">
      <w:pPr>
        <w:pStyle w:val="ConsPlusNormal"/>
        <w:spacing w:before="220"/>
        <w:ind w:firstLine="540"/>
        <w:jc w:val="both"/>
      </w:pPr>
      <w:r>
        <w:t>3) несоответствие представленных документов разрешенному виду использования земельного участка и (или) ограничениям, установленным в соответствии с земельным и иным законодательством Российской Федерации;</w:t>
      </w:r>
    </w:p>
    <w:p w:rsidR="00BB7373" w:rsidRDefault="00BB7373">
      <w:pPr>
        <w:pStyle w:val="ConsPlusNormal"/>
        <w:spacing w:before="220"/>
        <w:ind w:firstLine="540"/>
        <w:jc w:val="both"/>
      </w:pPr>
      <w:r>
        <w:t>4)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BB7373" w:rsidRDefault="00BB7373">
      <w:pPr>
        <w:pStyle w:val="ConsPlusNormal"/>
        <w:spacing w:before="220"/>
        <w:ind w:firstLine="540"/>
        <w:jc w:val="both"/>
      </w:pPr>
      <w:r>
        <w:t>2.12. Предоставление муниципальной услуги осуществляется без взимания платы с заявителей.</w:t>
      </w:r>
    </w:p>
    <w:p w:rsidR="00BB7373" w:rsidRDefault="00BB7373">
      <w:pPr>
        <w:pStyle w:val="ConsPlusNormal"/>
        <w:spacing w:before="220"/>
        <w:ind w:firstLine="540"/>
        <w:jc w:val="both"/>
      </w:pPr>
      <w: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BB7373" w:rsidRDefault="00BB7373">
      <w:pPr>
        <w:pStyle w:val="ConsPlusNormal"/>
        <w:spacing w:before="220"/>
        <w:ind w:firstLine="540"/>
        <w:jc w:val="both"/>
      </w:pPr>
      <w:bookmarkStart w:id="7" w:name="P189"/>
      <w:bookmarkEnd w:id="7"/>
      <w:r>
        <w:t>2.14. Срок и порядок регистрации заявления о предоставлении муниципальной услуги.</w:t>
      </w:r>
    </w:p>
    <w:p w:rsidR="00BB7373" w:rsidRDefault="00BB7373">
      <w:pPr>
        <w:pStyle w:val="ConsPlusNormal"/>
        <w:spacing w:before="220"/>
        <w:ind w:firstLine="540"/>
        <w:jc w:val="both"/>
      </w:pPr>
      <w:r>
        <w:t>Заявление, поданное в очной форме в Департамент, регистрируется непосредственно при подаче соответствующего заявления в Департамент.</w:t>
      </w:r>
    </w:p>
    <w:p w:rsidR="00BB7373" w:rsidRDefault="00BB7373">
      <w:pPr>
        <w:pStyle w:val="ConsPlusNormal"/>
        <w:spacing w:before="220"/>
        <w:ind w:firstLine="540"/>
        <w:jc w:val="both"/>
      </w:pPr>
      <w:r>
        <w:t>Порядок регистрации заявления, поданного в очной форме в МФЦ, определяется соглашением о взаимодействии с многофункциональным центром.</w:t>
      </w:r>
    </w:p>
    <w:p w:rsidR="00BB7373" w:rsidRDefault="00BB7373">
      <w:pPr>
        <w:pStyle w:val="ConsPlusNormal"/>
        <w:spacing w:before="220"/>
        <w:ind w:firstLine="540"/>
        <w:jc w:val="both"/>
      </w:pPr>
      <w:r>
        <w:t xml:space="preserve">Заявление, поданное по почте, электронной почте, регистрируется не позднее одного рабочего дня, следующего за днем получения Департаментом заявления с приложением копий </w:t>
      </w:r>
      <w:r>
        <w:lastRenderedPageBreak/>
        <w:t>всех необходимых документов.</w:t>
      </w:r>
    </w:p>
    <w:p w:rsidR="00BB7373" w:rsidRDefault="00BB7373">
      <w:pPr>
        <w:pStyle w:val="ConsPlusNormal"/>
        <w:spacing w:before="220"/>
        <w:ind w:firstLine="540"/>
        <w:jc w:val="both"/>
      </w:pPr>
      <w:r>
        <w:t>Заявление, поданное посредством Единого портала, регистрируется в автоматическом режиме при поступлении в Департамент,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w:t>
      </w:r>
    </w:p>
    <w:p w:rsidR="00BB7373" w:rsidRDefault="00BB7373">
      <w:pPr>
        <w:pStyle w:val="ConsPlusNormal"/>
        <w:spacing w:before="220"/>
        <w:ind w:firstLine="540"/>
        <w:jc w:val="both"/>
      </w:pPr>
      <w:r>
        <w:t>2.15. Требования к местам предоставления муниципальной услуги.</w:t>
      </w:r>
    </w:p>
    <w:p w:rsidR="00BB7373" w:rsidRDefault="00BB7373">
      <w:pPr>
        <w:pStyle w:val="ConsPlusNormal"/>
        <w:spacing w:before="220"/>
        <w:ind w:firstLine="540"/>
        <w:jc w:val="both"/>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B7373" w:rsidRDefault="00BB7373">
      <w:pPr>
        <w:pStyle w:val="ConsPlusNormal"/>
        <w:spacing w:before="220"/>
        <w:ind w:firstLine="540"/>
        <w:jc w:val="both"/>
      </w:pPr>
      <w:r>
        <w:t>Места оказания муниципальной услуги располагаются в помещениях Департамента. Помещение, в котором предоставляется муниципальная услуга, должно обеспечивать:</w:t>
      </w:r>
    </w:p>
    <w:p w:rsidR="00BB7373" w:rsidRDefault="00BB7373">
      <w:pPr>
        <w:pStyle w:val="ConsPlusNormal"/>
        <w:spacing w:before="220"/>
        <w:ind w:firstLine="540"/>
        <w:jc w:val="both"/>
      </w:pPr>
      <w:r>
        <w:t>- комфортное расположение заявителя и специалиста Департамента;</w:t>
      </w:r>
    </w:p>
    <w:p w:rsidR="00BB7373" w:rsidRDefault="00BB7373">
      <w:pPr>
        <w:pStyle w:val="ConsPlusNormal"/>
        <w:spacing w:before="220"/>
        <w:ind w:firstLine="540"/>
        <w:jc w:val="both"/>
      </w:pPr>
      <w:r>
        <w:t>- возможность оформления заявителем заявления.</w:t>
      </w:r>
    </w:p>
    <w:p w:rsidR="00BB7373" w:rsidRDefault="00BB7373">
      <w:pPr>
        <w:pStyle w:val="ConsPlusNormal"/>
        <w:spacing w:before="220"/>
        <w:ind w:firstLine="540"/>
        <w:jc w:val="both"/>
      </w:pPr>
      <w:r>
        <w:t>Полное наименование Департамента и информация о графике (режиме) работы размещаются на входе в здание, в котором он осуществляет свою деятельность, на видном месте.</w:t>
      </w:r>
    </w:p>
    <w:p w:rsidR="00BB7373" w:rsidRDefault="00BB7373">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Помещения для работы с заявителями оборудуются соответствующими информационными стендами, вывесками, указателями.</w:t>
      </w:r>
    </w:p>
    <w:p w:rsidR="00BB7373" w:rsidRDefault="00BB7373">
      <w:pPr>
        <w:pStyle w:val="ConsPlusNormal"/>
        <w:spacing w:before="220"/>
        <w:ind w:firstLine="540"/>
        <w:jc w:val="both"/>
      </w:pPr>
      <w:r>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BB7373" w:rsidRDefault="00BB7373">
      <w:pPr>
        <w:pStyle w:val="ConsPlusNormal"/>
        <w:spacing w:before="220"/>
        <w:ind w:firstLine="540"/>
        <w:jc w:val="both"/>
      </w:pPr>
      <w: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BB7373" w:rsidRDefault="00BB7373">
      <w:pPr>
        <w:pStyle w:val="ConsPlusNormal"/>
        <w:spacing w:before="22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BB7373" w:rsidRDefault="00BB737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BB7373" w:rsidRDefault="00BB7373">
      <w:pPr>
        <w:pStyle w:val="ConsPlusNormal"/>
        <w:spacing w:before="22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BB7373" w:rsidRDefault="00BB737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BB7373" w:rsidRDefault="00BB7373">
      <w:pPr>
        <w:pStyle w:val="ConsPlusNormal"/>
        <w:spacing w:before="220"/>
        <w:ind w:firstLine="540"/>
        <w:jc w:val="both"/>
      </w:pPr>
      <w:r>
        <w:t>- обеспечение доступа в здание сурдопереводчика, тифлосурдопереводчика.</w:t>
      </w:r>
    </w:p>
    <w:p w:rsidR="00BB7373" w:rsidRDefault="00BB7373">
      <w:pPr>
        <w:pStyle w:val="ConsPlusNormal"/>
        <w:spacing w:before="220"/>
        <w:ind w:firstLine="540"/>
        <w:jc w:val="both"/>
      </w:pPr>
      <w:r>
        <w:t xml:space="preserve">В случаях если здание и помещение (место предоставления муниципальной услуги) </w:t>
      </w:r>
      <w:r>
        <w:lastRenderedPageBreak/>
        <w:t>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либо, когда это возможно, обеспечивают предоставление необходимых услуг по месту жительства инвалида или в дистанционном режиме.</w:t>
      </w:r>
    </w:p>
    <w:p w:rsidR="00BB7373" w:rsidRDefault="00BB7373">
      <w:pPr>
        <w:pStyle w:val="ConsPlusNormal"/>
        <w:spacing w:before="220"/>
        <w:ind w:firstLine="540"/>
        <w:jc w:val="both"/>
      </w:pPr>
      <w:r>
        <w:t>Вход в здание Департамента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BB7373" w:rsidRDefault="00BB7373">
      <w:pPr>
        <w:pStyle w:val="ConsPlusNormal"/>
        <w:spacing w:before="220"/>
        <w:ind w:firstLine="540"/>
        <w:jc w:val="both"/>
      </w:pPr>
      <w:r>
        <w:t>2.16. Показатели доступности и качества муниципальной услуги:</w:t>
      </w:r>
    </w:p>
    <w:p w:rsidR="00BB7373" w:rsidRDefault="00BB7373">
      <w:pPr>
        <w:pStyle w:val="ConsPlusNormal"/>
        <w:spacing w:before="220"/>
        <w:ind w:firstLine="540"/>
        <w:jc w:val="both"/>
      </w:pPr>
      <w:r>
        <w:t>- возможность получения услуги всеми способами, предусмотренными законодательством, в том числе через Единый портал и МФЦ (да/нет);</w:t>
      </w:r>
    </w:p>
    <w:p w:rsidR="00BB7373" w:rsidRDefault="00BB7373">
      <w:pPr>
        <w:pStyle w:val="ConsPlusNormal"/>
        <w:spacing w:before="220"/>
        <w:ind w:firstLine="540"/>
        <w:jc w:val="both"/>
      </w:pPr>
      <w:r>
        <w:t>- наличие возможности записи на прием в электронном виде (да/нет);</w:t>
      </w:r>
    </w:p>
    <w:p w:rsidR="00BB7373" w:rsidRDefault="00BB7373">
      <w:pPr>
        <w:pStyle w:val="ConsPlusNormal"/>
        <w:spacing w:before="220"/>
        <w:ind w:firstLine="540"/>
        <w:jc w:val="both"/>
      </w:pPr>
      <w:r>
        <w:t xml:space="preserve">- отсутствие превышения срока предоставления муниципальной услуги, установленного </w:t>
      </w:r>
      <w:hyperlink w:anchor="P118" w:history="1">
        <w:r>
          <w:rPr>
            <w:color w:val="0000FF"/>
          </w:rPr>
          <w:t>пунктом 2.5</w:t>
        </w:r>
      </w:hyperlink>
      <w:r>
        <w:t xml:space="preserve"> Административного регламента (да/нет);</w:t>
      </w:r>
    </w:p>
    <w:p w:rsidR="00BB7373" w:rsidRDefault="00BB7373">
      <w:pPr>
        <w:pStyle w:val="ConsPlusNormal"/>
        <w:spacing w:before="220"/>
        <w:ind w:firstLine="540"/>
        <w:jc w:val="both"/>
      </w:pPr>
      <w:r>
        <w:t>- отсутствие обоснованных жалоб со стороны заявителей (да/нет);</w:t>
      </w:r>
    </w:p>
    <w:p w:rsidR="00BB7373" w:rsidRDefault="00BB7373">
      <w:pPr>
        <w:pStyle w:val="ConsPlusNormal"/>
        <w:spacing w:before="220"/>
        <w:ind w:firstLine="540"/>
        <w:jc w:val="both"/>
      </w:pPr>
      <w:r>
        <w:t>- оборудование мест для бесплатной парковки автотранспортных средств, в том числе не менее одного - для транспортных средств инвалидов (да/нет).</w:t>
      </w:r>
    </w:p>
    <w:p w:rsidR="00BB7373" w:rsidRDefault="00BB7373">
      <w:pPr>
        <w:pStyle w:val="ConsPlusNormal"/>
        <w:spacing w:before="220"/>
        <w:ind w:firstLine="540"/>
        <w:jc w:val="both"/>
      </w:pPr>
      <w:r>
        <w:t>2.17. Особенности предоставления муниципальной услуги в электронной форме.</w:t>
      </w:r>
    </w:p>
    <w:p w:rsidR="00BB7373" w:rsidRDefault="00BB7373">
      <w:pPr>
        <w:pStyle w:val="ConsPlusNormal"/>
        <w:spacing w:before="220"/>
        <w:ind w:firstLine="540"/>
        <w:jc w:val="both"/>
      </w:pPr>
      <w:r>
        <w:t xml:space="preserve">Предоставление муниципальной услуги в электронной форме осуществляется в соответствии с </w:t>
      </w:r>
      <w:hyperlink r:id="rId31" w:history="1">
        <w:r>
          <w:rPr>
            <w:color w:val="0000FF"/>
          </w:rPr>
          <w:t>этапами</w:t>
        </w:r>
      </w:hyperlink>
      <w:r>
        <w:t xml:space="preserve"> перехода на предоставление услуг (функций) в электронном виде, утвержденными распоряжением Правительства Российской Федерации от 17.12.2009 N 1993-р, и </w:t>
      </w:r>
      <w:hyperlink r:id="rId32" w:history="1">
        <w:r>
          <w:rPr>
            <w:color w:val="0000FF"/>
          </w:rPr>
          <w:t>Планом</w:t>
        </w:r>
      </w:hyperlink>
      <w:r>
        <w:t xml:space="preserve"> перехода на предоставление в электронном виде государственных, муниципальных и иных услуг, утвержденным постановлением Правительства Ярославской области от 11.05.2012 N 421-п.</w:t>
      </w:r>
    </w:p>
    <w:p w:rsidR="00BB7373" w:rsidRDefault="00BB7373">
      <w:pPr>
        <w:pStyle w:val="ConsPlusNormal"/>
        <w:spacing w:before="22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BB7373" w:rsidRDefault="00BB7373">
      <w:pPr>
        <w:pStyle w:val="ConsPlusNormal"/>
        <w:spacing w:before="220"/>
        <w:ind w:firstLine="540"/>
        <w:jc w:val="both"/>
      </w:pPr>
      <w: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BB7373" w:rsidRDefault="00BB7373">
      <w:pPr>
        <w:pStyle w:val="ConsPlusNormal"/>
        <w:spacing w:before="220"/>
        <w:ind w:firstLine="540"/>
        <w:jc w:val="both"/>
      </w:pPr>
      <w: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BB7373" w:rsidRDefault="00BB7373">
      <w:pPr>
        <w:pStyle w:val="ConsPlusNormal"/>
        <w:spacing w:before="220"/>
        <w:ind w:firstLine="540"/>
        <w:jc w:val="both"/>
      </w:pPr>
      <w: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BB7373" w:rsidRDefault="00BB7373">
      <w:pPr>
        <w:pStyle w:val="ConsPlusNormal"/>
        <w:spacing w:before="220"/>
        <w:ind w:firstLine="540"/>
        <w:jc w:val="both"/>
      </w:pPr>
      <w: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rsidR="00BB7373" w:rsidRDefault="00BB7373">
      <w:pPr>
        <w:pStyle w:val="ConsPlusNormal"/>
        <w:spacing w:before="220"/>
        <w:ind w:firstLine="540"/>
        <w:jc w:val="both"/>
      </w:pPr>
      <w: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w:t>
      </w:r>
      <w:r>
        <w:lastRenderedPageBreak/>
        <w:t xml:space="preserve">соответствии с требованиями Федерального </w:t>
      </w:r>
      <w:hyperlink r:id="rId33" w:history="1">
        <w:r>
          <w:rPr>
            <w:color w:val="0000FF"/>
          </w:rPr>
          <w:t>закона</w:t>
        </w:r>
      </w:hyperlink>
      <w:r>
        <w:t xml:space="preserve"> от 06.04.2011 N 63-ФЗ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w:t>
      </w:r>
      <w:hyperlink r:id="rId34"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N 852.</w:t>
      </w:r>
    </w:p>
    <w:p w:rsidR="00BB7373" w:rsidRDefault="00BB7373">
      <w:pPr>
        <w:pStyle w:val="ConsPlusNormal"/>
        <w:spacing w:before="220"/>
        <w:ind w:firstLine="540"/>
        <w:jc w:val="both"/>
      </w:pPr>
      <w:r>
        <w:t xml:space="preserve">Заявление о предоставлении муниципальной услуги регистрируется в порядке, указанном в </w:t>
      </w:r>
      <w:hyperlink w:anchor="P189" w:history="1">
        <w:r>
          <w:rPr>
            <w:color w:val="0000FF"/>
          </w:rPr>
          <w:t>пункте 2.14</w:t>
        </w:r>
      </w:hyperlink>
      <w:r>
        <w:t xml:space="preserve"> Административного регламента.</w:t>
      </w:r>
    </w:p>
    <w:p w:rsidR="00BB7373" w:rsidRDefault="00BB7373">
      <w:pPr>
        <w:pStyle w:val="ConsPlusNormal"/>
        <w:spacing w:before="220"/>
        <w:ind w:firstLine="54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поступающих на указанную заявителем электронную почту и (или) по SMS-оповещениям с последующим обращением в Личный кабинет.</w:t>
      </w:r>
    </w:p>
    <w:p w:rsidR="00BB7373" w:rsidRDefault="00BB7373">
      <w:pPr>
        <w:pStyle w:val="ConsPlusNormal"/>
        <w:spacing w:before="220"/>
        <w:ind w:firstLine="540"/>
        <w:jc w:val="both"/>
      </w:pPr>
      <w: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либо 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w:t>
      </w:r>
      <w:hyperlink r:id="rId35" w:history="1">
        <w:r>
          <w:rPr>
            <w:color w:val="0000FF"/>
          </w:rPr>
          <w:t>законом</w:t>
        </w:r>
      </w:hyperlink>
      <w:r>
        <w:t xml:space="preserve"> от 06.04.2011 N 63-ФЗ "Об электронной подписи", направляется заявителю в Личный кабинет.</w:t>
      </w:r>
    </w:p>
    <w:p w:rsidR="00BB7373" w:rsidRDefault="00BB7373">
      <w:pPr>
        <w:pStyle w:val="ConsPlusNormal"/>
        <w:spacing w:before="22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BB7373" w:rsidRDefault="00BB7373">
      <w:pPr>
        <w:pStyle w:val="ConsPlusNormal"/>
        <w:spacing w:before="220"/>
        <w:ind w:firstLine="540"/>
        <w:jc w:val="both"/>
      </w:pPr>
      <w: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B7373" w:rsidRDefault="00BB7373">
      <w:pPr>
        <w:pStyle w:val="ConsPlusNormal"/>
        <w:spacing w:before="220"/>
        <w:ind w:firstLine="540"/>
        <w:jc w:val="both"/>
      </w:pPr>
      <w:r>
        <w:t>2.18. Ошибки, опечатки, допущенные в документах, выданных в результате предоставления муниципальной услуги, подлежат исправлению в течение 5 рабочих дней со дня регистрации письменного запроса заявителя.</w:t>
      </w:r>
    </w:p>
    <w:p w:rsidR="00BB7373" w:rsidRDefault="00BB7373">
      <w:pPr>
        <w:pStyle w:val="ConsPlusNormal"/>
        <w:jc w:val="both"/>
      </w:pPr>
    </w:p>
    <w:p w:rsidR="00BB7373" w:rsidRDefault="00BB7373">
      <w:pPr>
        <w:pStyle w:val="ConsPlusTitle"/>
        <w:jc w:val="center"/>
        <w:outlineLvl w:val="1"/>
      </w:pPr>
      <w:r>
        <w:t>3. Административные процедуры</w:t>
      </w:r>
    </w:p>
    <w:p w:rsidR="00BB7373" w:rsidRDefault="00BB7373">
      <w:pPr>
        <w:pStyle w:val="ConsPlusNormal"/>
        <w:jc w:val="both"/>
      </w:pPr>
    </w:p>
    <w:p w:rsidR="00BB7373" w:rsidRDefault="00BB7373">
      <w:pPr>
        <w:pStyle w:val="ConsPlusNormal"/>
        <w:ind w:firstLine="540"/>
        <w:jc w:val="both"/>
      </w:pPr>
      <w:r>
        <w:t>3.1. Предоставление муниципальной услуги включает в себя следующие административные процедуры:</w:t>
      </w:r>
    </w:p>
    <w:p w:rsidR="00BB7373" w:rsidRDefault="00BB7373">
      <w:pPr>
        <w:pStyle w:val="ConsPlusNormal"/>
        <w:spacing w:before="220"/>
        <w:ind w:firstLine="540"/>
        <w:jc w:val="both"/>
      </w:pPr>
      <w:r>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BB7373" w:rsidRDefault="00BB7373">
      <w:pPr>
        <w:pStyle w:val="ConsPlusNormal"/>
        <w:spacing w:before="220"/>
        <w:ind w:firstLine="540"/>
        <w:jc w:val="both"/>
      </w:pPr>
      <w:r>
        <w:t>- рассмотрение, проверка заявления и приложенных к нему документов, направление запросов о предоставлении сведений, необходимых для предоставления муниципальной услуги, подготовка документа, являющегося результатом предоставления муниципальной услуги;</w:t>
      </w:r>
    </w:p>
    <w:p w:rsidR="00BB7373" w:rsidRDefault="00BB7373">
      <w:pPr>
        <w:pStyle w:val="ConsPlusNormal"/>
        <w:spacing w:before="220"/>
        <w:ind w:firstLine="540"/>
        <w:jc w:val="both"/>
      </w:pPr>
      <w:r>
        <w:t xml:space="preserve">- регистрация и выдача (направление) заявителю документа, являющегося результатом </w:t>
      </w:r>
      <w:r>
        <w:lastRenderedPageBreak/>
        <w:t>предоставления муниципальной услуги, в том числе через многофункциональный центр и в электронной форме.</w:t>
      </w:r>
    </w:p>
    <w:p w:rsidR="00BB7373" w:rsidRDefault="00BB7373">
      <w:pPr>
        <w:pStyle w:val="ConsPlusNormal"/>
        <w:spacing w:before="220"/>
        <w:ind w:firstLine="540"/>
        <w:jc w:val="both"/>
      </w:pPr>
      <w:r>
        <w:t xml:space="preserve">Последовательность действий административных процедур приведена в </w:t>
      </w:r>
      <w:hyperlink w:anchor="P817" w:history="1">
        <w:r>
          <w:rPr>
            <w:color w:val="0000FF"/>
          </w:rPr>
          <w:t>блок-схеме</w:t>
        </w:r>
      </w:hyperlink>
      <w:r>
        <w:t xml:space="preserve"> (приложение 3 к Административному регламенту).</w:t>
      </w:r>
    </w:p>
    <w:p w:rsidR="00BB7373" w:rsidRDefault="00BB7373">
      <w:pPr>
        <w:pStyle w:val="ConsPlusNormal"/>
        <w:spacing w:before="220"/>
        <w:ind w:firstLine="540"/>
        <w:jc w:val="both"/>
      </w:pPr>
      <w:r>
        <w:t>3.2. Прием, первичная проверка, регистрация заявления и приложенных к нему документов, в том числе через многофункциональный центр и в электронной форме.</w:t>
      </w:r>
    </w:p>
    <w:p w:rsidR="00BB7373" w:rsidRDefault="00BB7373">
      <w:pPr>
        <w:pStyle w:val="ConsPlusNormal"/>
        <w:spacing w:before="220"/>
        <w:ind w:firstLine="540"/>
        <w:jc w:val="both"/>
      </w:pPr>
      <w:r>
        <w:t>Основанием для начала административной процедуры является поступление в Департамент заявления при личном обращении заявителя в Департамент или МФЦ, путем почтового отправления, по электронной почте либо через Единый портал.</w:t>
      </w:r>
    </w:p>
    <w:p w:rsidR="00BB7373" w:rsidRDefault="00BB7373">
      <w:pPr>
        <w:pStyle w:val="ConsPlusNormal"/>
        <w:spacing w:before="220"/>
        <w:ind w:firstLine="540"/>
        <w:jc w:val="both"/>
      </w:pPr>
      <w:r>
        <w:t>Ответственным за выполнение административной процедуры является работник общего отдела Департамента (далее - работник общего отдела).</w:t>
      </w:r>
    </w:p>
    <w:p w:rsidR="00BB7373" w:rsidRDefault="00BB7373">
      <w:pPr>
        <w:pStyle w:val="ConsPlusNormal"/>
        <w:spacing w:before="220"/>
        <w:ind w:firstLine="540"/>
        <w:jc w:val="both"/>
      </w:pPr>
      <w:r>
        <w:t>При приеме заявления и проведении первичной проверки работник общего отдела:</w:t>
      </w:r>
    </w:p>
    <w:p w:rsidR="00BB7373" w:rsidRDefault="00BB7373">
      <w:pPr>
        <w:pStyle w:val="ConsPlusNormal"/>
        <w:spacing w:before="220"/>
        <w:ind w:firstLine="540"/>
        <w:jc w:val="both"/>
      </w:pPr>
      <w:r>
        <w:t>1) устанавливает предмет обращения и проверяет документы, удостоверяющие личность заявителя, либо полномочия представителя заявителя;</w:t>
      </w:r>
    </w:p>
    <w:p w:rsidR="00BB7373" w:rsidRDefault="00BB7373">
      <w:pPr>
        <w:pStyle w:val="ConsPlusNormal"/>
        <w:spacing w:before="220"/>
        <w:ind w:firstLine="540"/>
        <w:jc w:val="both"/>
      </w:pPr>
      <w:r>
        <w:t xml:space="preserve">2)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34" w:history="1">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
    <w:p w:rsidR="00BB7373" w:rsidRDefault="00BB7373">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B7373" w:rsidRDefault="00BB7373">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rsidR="00BB7373" w:rsidRDefault="00BB7373">
      <w:pPr>
        <w:pStyle w:val="ConsPlusNormal"/>
        <w:spacing w:before="220"/>
        <w:ind w:firstLine="540"/>
        <w:jc w:val="both"/>
      </w:pPr>
      <w:r>
        <w:t>- в документах нет подчисток, приписок, зачеркнутых слов и иных неоговоренных исправлений;</w:t>
      </w:r>
    </w:p>
    <w:p w:rsidR="00BB7373" w:rsidRDefault="00BB7373">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BB7373" w:rsidRDefault="00BB7373">
      <w:pPr>
        <w:pStyle w:val="ConsPlusNormal"/>
        <w:spacing w:before="220"/>
        <w:ind w:firstLine="540"/>
        <w:jc w:val="both"/>
      </w:pPr>
      <w:r>
        <w:t>3) сличает копии предоставленных документов с оригиналами, а при отсутствии у заявителя копий документов изготавливает копии 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BB7373" w:rsidRDefault="00BB7373">
      <w:pPr>
        <w:pStyle w:val="ConsPlusNormal"/>
        <w:spacing w:before="220"/>
        <w:ind w:firstLine="540"/>
        <w:jc w:val="both"/>
      </w:pPr>
      <w:r>
        <w:t>4)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BB7373" w:rsidRDefault="00BB7373">
      <w:pPr>
        <w:pStyle w:val="ConsPlusNormal"/>
        <w:spacing w:before="220"/>
        <w:ind w:firstLine="540"/>
        <w:jc w:val="both"/>
      </w:pPr>
      <w:r>
        <w:t>5) помогает заявителю заполнить заявление при отсутствии у заявителя заполненного заявления или неправильном его заполнении.</w:t>
      </w:r>
    </w:p>
    <w:p w:rsidR="00BB7373" w:rsidRDefault="00BB7373">
      <w:pPr>
        <w:pStyle w:val="ConsPlusNormal"/>
        <w:spacing w:before="220"/>
        <w:ind w:firstLine="540"/>
        <w:jc w:val="both"/>
      </w:pPr>
      <w:r>
        <w:t xml:space="preserve">При наличии оснований для отказа в приеме документов, указанных в </w:t>
      </w:r>
      <w:hyperlink w:anchor="P173" w:history="1">
        <w:r>
          <w:rPr>
            <w:color w:val="0000FF"/>
          </w:rPr>
          <w:t>пункте 2.9</w:t>
        </w:r>
      </w:hyperlink>
      <w:r>
        <w:t xml:space="preserve"> Административного регламента, работник общего отдела уведомляет заявителя об отказе в </w:t>
      </w:r>
      <w:r>
        <w:lastRenderedPageBreak/>
        <w:t>приеме документов с обоснованием причин отказа.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B7373" w:rsidRDefault="00BB7373">
      <w:pPr>
        <w:pStyle w:val="ConsPlusNormal"/>
        <w:spacing w:before="220"/>
        <w:ind w:firstLine="540"/>
        <w:jc w:val="both"/>
      </w:pPr>
      <w:r>
        <w:t xml:space="preserve">При отсутствии оснований для отказа в приеме документов, указанных в </w:t>
      </w:r>
      <w:hyperlink w:anchor="P173" w:history="1">
        <w:r>
          <w:rPr>
            <w:color w:val="0000FF"/>
          </w:rPr>
          <w:t>пункте 2.9</w:t>
        </w:r>
      </w:hyperlink>
      <w:r>
        <w:t xml:space="preserve"> Административного регламента, работник общего отдела принимает заявление, регистрирует его в порядке, установленном правилами внутреннего документооборота в Департаменте, фиксирует сведения о заявителе (номер дела), выдает заявителю расписку в получении заявления, а также назначает заявителю день для получения результата предоставления услуги.</w:t>
      </w:r>
    </w:p>
    <w:p w:rsidR="00BB7373" w:rsidRDefault="00BB7373">
      <w:pPr>
        <w:pStyle w:val="ConsPlusNormal"/>
        <w:spacing w:before="220"/>
        <w:ind w:firstLine="540"/>
        <w:jc w:val="both"/>
      </w:pPr>
      <w:r>
        <w:t>При поступлении заявления по почте, электронной почте оно регистрируется в порядке, установленном правилами внутреннего документооборота Департамента. Работник общего отдела проверяет поступившее в Департамент заявление на предмет его надлежащего оформления.</w:t>
      </w:r>
    </w:p>
    <w:p w:rsidR="00BB7373" w:rsidRDefault="00BB7373">
      <w:pPr>
        <w:pStyle w:val="ConsPlusNormal"/>
        <w:spacing w:before="220"/>
        <w:ind w:firstLine="540"/>
        <w:jc w:val="both"/>
      </w:pPr>
      <w:r>
        <w:t>При надлежащем оформлении заявления работник общего отдела в порядке, установленном правилами внутреннего документооборота Департамента, уведомляет заявителя о получении его заявления и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w:t>
      </w:r>
    </w:p>
    <w:p w:rsidR="00BB7373" w:rsidRDefault="00BB7373">
      <w:pPr>
        <w:pStyle w:val="ConsPlusNormal"/>
        <w:spacing w:before="220"/>
        <w:ind w:firstLine="540"/>
        <w:jc w:val="both"/>
      </w:pPr>
      <w:r>
        <w:t>В случае если заявление оформлено ненадлежащим образом, в том числе если к нему приложены не все необходимые документы,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(далее - уполномоченное должностное лицо). Документы возвращаются в 3-дневный срок с даты поступления этих документов в Департамент. Возврат заявления и приложенных к нему документов осуществляется способом, позволяющим подтвердить факт и дату возврата.</w:t>
      </w:r>
    </w:p>
    <w:p w:rsidR="00BB7373" w:rsidRDefault="00BB7373">
      <w:pPr>
        <w:pStyle w:val="ConsPlusNormal"/>
        <w:spacing w:before="220"/>
        <w:ind w:firstLine="540"/>
        <w:jc w:val="both"/>
      </w:pPr>
      <w:r>
        <w:t>При поступлении в Департамент заявления через МФЦ работник общего отдела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rsidR="00BB7373" w:rsidRDefault="00BB7373">
      <w:pPr>
        <w:pStyle w:val="ConsPlusNormal"/>
        <w:spacing w:before="220"/>
        <w:ind w:firstLine="540"/>
        <w:jc w:val="both"/>
      </w:pPr>
      <w:r>
        <w:t>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w:t>
      </w:r>
    </w:p>
    <w:p w:rsidR="00BB7373" w:rsidRDefault="00BB7373">
      <w:pPr>
        <w:pStyle w:val="ConsPlusNormal"/>
        <w:spacing w:before="220"/>
        <w:ind w:firstLine="540"/>
        <w:jc w:val="both"/>
      </w:pPr>
      <w:r>
        <w:t>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w:t>
      </w:r>
    </w:p>
    <w:p w:rsidR="00BB7373" w:rsidRDefault="00BB7373">
      <w:pPr>
        <w:pStyle w:val="ConsPlusNormal"/>
        <w:spacing w:before="220"/>
        <w:ind w:firstLine="540"/>
        <w:jc w:val="both"/>
      </w:pPr>
      <w: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 При представлении заявителем необходимых документов на личном приеме в Департаменте в день обращения регистрирует их в установленном порядке.</w:t>
      </w:r>
    </w:p>
    <w:p w:rsidR="00BB7373" w:rsidRDefault="00BB7373">
      <w:pPr>
        <w:pStyle w:val="ConsPlusNormal"/>
        <w:spacing w:before="220"/>
        <w:ind w:firstLine="540"/>
        <w:jc w:val="both"/>
      </w:pPr>
      <w:r>
        <w:lastRenderedPageBreak/>
        <w:t>Максимальный срок исполнения административной процедуры составляет 1 рабочий день.</w:t>
      </w:r>
    </w:p>
    <w:p w:rsidR="00BB7373" w:rsidRDefault="00BB7373">
      <w:pPr>
        <w:pStyle w:val="ConsPlusNormal"/>
        <w:spacing w:before="220"/>
        <w:ind w:firstLine="540"/>
        <w:jc w:val="both"/>
      </w:pPr>
      <w:r>
        <w:t>3.3.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задания либо проекта мотивированного отказа в выдаче задания.</w:t>
      </w:r>
    </w:p>
    <w:p w:rsidR="00BB7373" w:rsidRDefault="00BB7373">
      <w:pPr>
        <w:pStyle w:val="ConsPlusNormal"/>
        <w:spacing w:before="220"/>
        <w:ind w:firstLine="540"/>
        <w:jc w:val="both"/>
      </w:pPr>
      <w:r>
        <w:t>Основанием для начала административной процедуры является регистрация заявления и приложенных к нему документов.</w:t>
      </w:r>
    </w:p>
    <w:p w:rsidR="00BB7373" w:rsidRDefault="00BB7373">
      <w:pPr>
        <w:pStyle w:val="ConsPlusNormal"/>
        <w:spacing w:before="220"/>
        <w:ind w:firstLine="540"/>
        <w:jc w:val="both"/>
      </w:pPr>
      <w:r>
        <w:t>Ответственными за исполнение административной процедуры являются начальник отдела подготовки разрешений Департамента (далее - начальник отдела) и специалист отдела подготовки разрешений Департамента (далее - специалист отдела).</w:t>
      </w:r>
    </w:p>
    <w:p w:rsidR="00BB7373" w:rsidRDefault="00BB7373">
      <w:pPr>
        <w:pStyle w:val="ConsPlusNormal"/>
        <w:spacing w:before="220"/>
        <w:ind w:firstLine="540"/>
        <w:jc w:val="both"/>
      </w:pPr>
      <w:r>
        <w:t>Начальник отдела в течение 1 рабочего дня рассматривает заявление и приложенные к нему документы и налагает резолюцию с поручением специалисту отдела рассмотрения и проверки заявления и приложенных к нему документов и подготовки проекта результата предоставления муниципальной услуги, после чего передает заявление и приложенные к нему документы специалисту отдела.</w:t>
      </w:r>
    </w:p>
    <w:p w:rsidR="00BB7373" w:rsidRDefault="00BB7373">
      <w:pPr>
        <w:pStyle w:val="ConsPlusNormal"/>
        <w:spacing w:before="220"/>
        <w:ind w:firstLine="540"/>
        <w:jc w:val="both"/>
      </w:pPr>
      <w:r>
        <w:t>Специалист отдела:</w:t>
      </w:r>
    </w:p>
    <w:p w:rsidR="00BB7373" w:rsidRDefault="00BB7373">
      <w:pPr>
        <w:pStyle w:val="ConsPlusNormal"/>
        <w:spacing w:before="220"/>
        <w:ind w:firstLine="540"/>
        <w:jc w:val="both"/>
      </w:pPr>
      <w:r>
        <w:t xml:space="preserve">- устанавливает соответствие заявителя </w:t>
      </w:r>
      <w:hyperlink w:anchor="P50" w:history="1">
        <w:r>
          <w:rPr>
            <w:color w:val="0000FF"/>
          </w:rPr>
          <w:t>пункту 1.2</w:t>
        </w:r>
      </w:hyperlink>
      <w:r>
        <w:t xml:space="preserve"> Административного регламента;</w:t>
      </w:r>
    </w:p>
    <w:p w:rsidR="00BB7373" w:rsidRDefault="00BB7373">
      <w:pPr>
        <w:pStyle w:val="ConsPlusNormal"/>
        <w:spacing w:before="220"/>
        <w:ind w:firstLine="540"/>
        <w:jc w:val="both"/>
      </w:pPr>
      <w:r>
        <w:t xml:space="preserve">- проводит проверку наличия и правильности оформления документов, указанных в </w:t>
      </w:r>
      <w:hyperlink w:anchor="P134" w:history="1">
        <w:r>
          <w:rPr>
            <w:color w:val="0000FF"/>
          </w:rPr>
          <w:t>подпункте 2.7.1</w:t>
        </w:r>
      </w:hyperlink>
      <w:r>
        <w:t xml:space="preserve"> Административного регламента;</w:t>
      </w:r>
    </w:p>
    <w:p w:rsidR="00BB7373" w:rsidRDefault="00BB7373">
      <w:pPr>
        <w:pStyle w:val="ConsPlusNormal"/>
        <w:spacing w:before="220"/>
        <w:ind w:firstLine="540"/>
        <w:jc w:val="both"/>
      </w:pPr>
      <w:r>
        <w:t xml:space="preserve">- запрашивает документы (их копии или сведения, содержащиеся в них), указанные в </w:t>
      </w:r>
      <w:hyperlink w:anchor="P151" w:history="1">
        <w:r>
          <w:rPr>
            <w:color w:val="0000FF"/>
          </w:rPr>
          <w:t>подпункте 2.7.2</w:t>
        </w:r>
      </w:hyperlink>
      <w:r>
        <w:t xml:space="preserve"> Административного регламента, в порядке межведомственного взаимодействия в случае непредставления их заявителем и контролирует поступление сведений по каналам межведомственного взаимодействия.</w:t>
      </w:r>
    </w:p>
    <w:p w:rsidR="00BB7373" w:rsidRDefault="00BB7373">
      <w:pPr>
        <w:pStyle w:val="ConsPlusNormal"/>
        <w:spacing w:before="22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BB7373" w:rsidRDefault="00BB7373">
      <w:pPr>
        <w:pStyle w:val="ConsPlusNormal"/>
        <w:spacing w:before="22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BB7373" w:rsidRDefault="00BB7373">
      <w:pPr>
        <w:pStyle w:val="ConsPlusNormal"/>
        <w:spacing w:before="220"/>
        <w:ind w:firstLine="540"/>
        <w:jc w:val="both"/>
      </w:pPr>
      <w:r>
        <w:t>Ответ на межведомственный запрос готовится и направляется соответствующим уполномоченным органом в срок, не превышающий пяти рабочих дней со дня поступления межведомственного запроса;</w:t>
      </w:r>
    </w:p>
    <w:p w:rsidR="00BB7373" w:rsidRDefault="00BB7373">
      <w:pPr>
        <w:pStyle w:val="ConsPlusNormal"/>
        <w:spacing w:before="220"/>
        <w:ind w:firstLine="540"/>
        <w:jc w:val="both"/>
      </w:pPr>
      <w:r>
        <w:t>- проводит проверку соответствия объекта капитального строительства требованиям градостроительного плана земельного участка, требованиям, установленным в разрешении на строительство;</w:t>
      </w:r>
    </w:p>
    <w:p w:rsidR="00BB7373" w:rsidRDefault="00BB7373">
      <w:pPr>
        <w:pStyle w:val="ConsPlusNormal"/>
        <w:spacing w:before="220"/>
        <w:ind w:firstLine="540"/>
        <w:jc w:val="both"/>
      </w:pPr>
      <w:r>
        <w:t>- проводит проверку соответствия параметров объекта проектной документации (за исключением объектов индивидуального жилищного строительства);</w:t>
      </w:r>
    </w:p>
    <w:p w:rsidR="00BB7373" w:rsidRDefault="00BB7373">
      <w:pPr>
        <w:pStyle w:val="ConsPlusNormal"/>
        <w:spacing w:before="220"/>
        <w:ind w:firstLine="540"/>
        <w:jc w:val="both"/>
      </w:pPr>
      <w:r>
        <w:lastRenderedPageBreak/>
        <w:t xml:space="preserve">- проверяет выполнение заявителем требований, предусмотренных </w:t>
      </w:r>
      <w:hyperlink r:id="rId36" w:history="1">
        <w:r>
          <w:rPr>
            <w:color w:val="0000FF"/>
          </w:rPr>
          <w:t>ч. 18 ст. 51</w:t>
        </w:r>
      </w:hyperlink>
      <w:r>
        <w:t xml:space="preserve"> Градостроительного кодекса Российской Федерации;</w:t>
      </w:r>
    </w:p>
    <w:p w:rsidR="00BB7373" w:rsidRDefault="00BB7373">
      <w:pPr>
        <w:pStyle w:val="ConsPlusNormal"/>
        <w:spacing w:before="220"/>
        <w:ind w:firstLine="540"/>
        <w:jc w:val="both"/>
      </w:pPr>
      <w:r>
        <w:t xml:space="preserve">- при наличии оснований, указанных в </w:t>
      </w:r>
      <w:hyperlink w:anchor="P181" w:history="1">
        <w:r>
          <w:rPr>
            <w:color w:val="0000FF"/>
          </w:rPr>
          <w:t>пункте 2.11</w:t>
        </w:r>
      </w:hyperlink>
      <w:r>
        <w:t xml:space="preserve"> Административного регламента, осуществляет подготовку проекта отказа в выдаче разрешения с указанием причин отказа.</w:t>
      </w:r>
    </w:p>
    <w:p w:rsidR="00BB7373" w:rsidRDefault="00BB7373">
      <w:pPr>
        <w:pStyle w:val="ConsPlusNormal"/>
        <w:spacing w:before="220"/>
        <w:ind w:firstLine="540"/>
        <w:jc w:val="both"/>
      </w:pPr>
      <w:r>
        <w:t>Подготовленный в двух экземплярах проект разрешения с сопроводительным письмом или проект отказа специалист отдела передает начальнику отдела для согласования. В случае выявления недостатков начальник отдела возвращает проект разрешения или проект отказа специалисту отдела для доработки, которая осуществляется незамедлительно.</w:t>
      </w:r>
    </w:p>
    <w:p w:rsidR="00BB7373" w:rsidRDefault="00BB7373">
      <w:pPr>
        <w:pStyle w:val="ConsPlusNormal"/>
        <w:spacing w:before="220"/>
        <w:ind w:firstLine="540"/>
        <w:jc w:val="both"/>
      </w:pPr>
      <w:r>
        <w:t>После согласования с начальником отдела два экземпляра проекта разрешения с сопроводительным письмом или два экземпляра проекта отказа с заявлением и приложенными документами в тот же день передаются директору Департамента архитектуры и градостроительства Администрации городского округа город Рыбинск (далее - уполномоченное должностное лицо) для согласования.</w:t>
      </w:r>
    </w:p>
    <w:p w:rsidR="00BB7373" w:rsidRDefault="00BB7373">
      <w:pPr>
        <w:pStyle w:val="ConsPlusNormal"/>
        <w:spacing w:before="220"/>
        <w:ind w:firstLine="540"/>
        <w:jc w:val="both"/>
      </w:pPr>
      <w:r>
        <w:t>При наличии замечаний два экземпляра проекта разрешения с сопроводительным письмом или два экземпляра проекта отказа в выдаче разрешения, заявление и приложенные документы возвращаются уполномоченным должностным лицом начальнику отдела, который передает их специалисту отдела для устранения замечаний в течение 1 дня.</w:t>
      </w:r>
    </w:p>
    <w:p w:rsidR="00BB7373" w:rsidRDefault="00BB7373">
      <w:pPr>
        <w:pStyle w:val="ConsPlusNormal"/>
        <w:spacing w:before="220"/>
        <w:ind w:firstLine="540"/>
        <w:jc w:val="both"/>
      </w:pPr>
      <w:r>
        <w:t>После подписания уполномоченным должностным лицом два экземпляра разрешения с сопроводительным письмом или два экземпляра отказа в выдаче разрешения вместе с заявлением и приложенными к нему документами направляются работнику общего отдела.</w:t>
      </w:r>
    </w:p>
    <w:p w:rsidR="00BB7373" w:rsidRDefault="00BB7373">
      <w:pPr>
        <w:pStyle w:val="ConsPlusNormal"/>
        <w:spacing w:before="220"/>
        <w:ind w:firstLine="540"/>
        <w:jc w:val="both"/>
      </w:pPr>
      <w:r>
        <w:t>Максимальный срок исполнения административной процедуры составляет 26 рабочих дней.</w:t>
      </w:r>
    </w:p>
    <w:p w:rsidR="00BB7373" w:rsidRDefault="00BB7373">
      <w:pPr>
        <w:pStyle w:val="ConsPlusNormal"/>
        <w:spacing w:before="220"/>
        <w:ind w:firstLine="540"/>
        <w:jc w:val="both"/>
      </w:pPr>
      <w:r>
        <w:t>3.4. 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и в электронной форме.</w:t>
      </w:r>
    </w:p>
    <w:p w:rsidR="00BB7373" w:rsidRDefault="00BB7373">
      <w:pPr>
        <w:pStyle w:val="ConsPlusNormal"/>
        <w:spacing w:before="220"/>
        <w:ind w:firstLine="540"/>
        <w:jc w:val="both"/>
      </w:pPr>
      <w:r>
        <w:t>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разрешения с сопроводительным письмом либо двух экземпляров отказа в выдаче разрешения, заявления и приложенных документов.</w:t>
      </w:r>
    </w:p>
    <w:p w:rsidR="00BB7373" w:rsidRDefault="00BB7373">
      <w:pPr>
        <w:pStyle w:val="ConsPlusNormal"/>
        <w:spacing w:before="220"/>
        <w:ind w:firstLine="540"/>
        <w:jc w:val="both"/>
      </w:pPr>
      <w:r>
        <w:t>Ответственным за выполнение административной процедуры является работник общего отдела.</w:t>
      </w:r>
    </w:p>
    <w:p w:rsidR="00BB7373" w:rsidRDefault="00BB7373">
      <w:pPr>
        <w:pStyle w:val="ConsPlusNormal"/>
        <w:spacing w:before="220"/>
        <w:ind w:firstLine="540"/>
        <w:jc w:val="both"/>
      </w:pPr>
      <w:r>
        <w:t>В день получения от уполномоченного должностного лица подписанного разрешения с сопроводительным письмом или отказа в выдаче разрешения работник общего отдела регистрирует разрешение с сопроводительным письмом либо отказ в выдаче разрешения и организует выдачу разрешения либо отказа в выдаче разрешения с комплектом приложенных документов.</w:t>
      </w:r>
    </w:p>
    <w:p w:rsidR="00BB7373" w:rsidRDefault="00BB7373">
      <w:pPr>
        <w:pStyle w:val="ConsPlusNormal"/>
        <w:spacing w:before="220"/>
        <w:ind w:firstLine="540"/>
        <w:jc w:val="both"/>
      </w:pPr>
      <w:r>
        <w:t>Работник общего отдела уведомляет заявителя по телефону, указанному в заявлении, либо любым иным доступным способом о готовности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BB7373" w:rsidRDefault="00BB7373">
      <w:pPr>
        <w:pStyle w:val="ConsPlusNormal"/>
        <w:spacing w:before="220"/>
        <w:ind w:firstLine="540"/>
        <w:jc w:val="both"/>
      </w:pPr>
      <w: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 дополнительно документ, подтверждающий его полномочия.</w:t>
      </w:r>
    </w:p>
    <w:p w:rsidR="00BB7373" w:rsidRDefault="00BB7373">
      <w:pPr>
        <w:pStyle w:val="ConsPlusNormal"/>
        <w:spacing w:before="220"/>
        <w:ind w:firstLine="540"/>
        <w:jc w:val="both"/>
      </w:pPr>
      <w:r>
        <w:lastRenderedPageBreak/>
        <w:t>Работник общего отдела выдает под роспись явившемуся заявителю, представителю заявителя разрешение либо отказ в выдаче разрешения с комплектом приложенных документов.</w:t>
      </w:r>
    </w:p>
    <w:p w:rsidR="00BB7373" w:rsidRDefault="00BB7373">
      <w:pPr>
        <w:pStyle w:val="ConsPlusNormal"/>
        <w:spacing w:before="220"/>
        <w:ind w:firstLine="540"/>
        <w:jc w:val="both"/>
      </w:pPr>
      <w:r>
        <w:t>В случае неявки заявителя в день, назначенный для получения результата предоставления муниципальной услуги, специалист общего отдела направляет заявителю заказным письмом с уведомлением о вручении или через городскую курьерскую службу на указанный в заявлении адрес, о чем в журнал регистрации исходящих документов вносится соответствующая запись.</w:t>
      </w:r>
    </w:p>
    <w:p w:rsidR="00BB7373" w:rsidRDefault="00BB7373">
      <w:pPr>
        <w:pStyle w:val="ConsPlusNormal"/>
        <w:spacing w:before="220"/>
        <w:ind w:firstLine="540"/>
        <w:jc w:val="both"/>
      </w:pPr>
      <w:r>
        <w:t>В случае если в заявлении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подано через МФЦ), Департамент обеспечивает передачу документа в МФЦ для выдачи его заявителю в срок, предусмотренный соглашением о взаимодействии.</w:t>
      </w:r>
    </w:p>
    <w:p w:rsidR="00BB7373" w:rsidRDefault="00BB7373">
      <w:pPr>
        <w:pStyle w:val="ConsPlusNormal"/>
        <w:spacing w:before="220"/>
        <w:ind w:firstLine="540"/>
        <w:jc w:val="both"/>
      </w:pPr>
      <w:r>
        <w:t xml:space="preserve">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w:t>
      </w:r>
      <w:hyperlink r:id="rId37" w:history="1">
        <w:r>
          <w:rPr>
            <w:color w:val="0000FF"/>
          </w:rPr>
          <w:t>законом</w:t>
        </w:r>
      </w:hyperlink>
      <w:r>
        <w:t xml:space="preserve"> от 06.04.2011 N 63-ФЗ "Об электронной подписи" и </w:t>
      </w:r>
      <w:hyperlink r:id="rId38" w:history="1">
        <w:r>
          <w:rPr>
            <w:color w:val="0000FF"/>
          </w:rPr>
          <w:t>приказом</w:t>
        </w:r>
      </w:hyperlink>
      <w:r>
        <w:t xml:space="preserve"> Министерства строительства и жилищно-коммунального хозяйства Российской Федерации от 25.04.2017 N 741/пр.</w:t>
      </w:r>
    </w:p>
    <w:p w:rsidR="00BB7373" w:rsidRDefault="00BB7373">
      <w:pPr>
        <w:pStyle w:val="ConsPlusNormal"/>
        <w:spacing w:before="220"/>
        <w:ind w:firstLine="540"/>
        <w:jc w:val="both"/>
      </w:pPr>
      <w:r>
        <w:t>Максимальный срок исполнения административной процедуры составляет 3 рабочих дня.</w:t>
      </w:r>
    </w:p>
    <w:p w:rsidR="00BB7373" w:rsidRDefault="00BB7373">
      <w:pPr>
        <w:pStyle w:val="ConsPlusNormal"/>
        <w:spacing w:before="220"/>
        <w:ind w:firstLine="540"/>
        <w:jc w:val="both"/>
      </w:pPr>
      <w:r>
        <w:t>3.5. Особенности выполнения административных процедур в МФЦ.</w:t>
      </w:r>
    </w:p>
    <w:p w:rsidR="00BB7373" w:rsidRDefault="00BB7373">
      <w:pPr>
        <w:pStyle w:val="ConsPlusNormal"/>
        <w:spacing w:before="220"/>
        <w:ind w:firstLine="540"/>
        <w:jc w:val="both"/>
      </w:pPr>
      <w:r>
        <w:t>3.5.1. Прием и обработка заявления с приложенными к нему документами на предоставление муниципальной услуги.</w:t>
      </w:r>
    </w:p>
    <w:p w:rsidR="00BB7373" w:rsidRDefault="00BB7373">
      <w:pPr>
        <w:pStyle w:val="ConsPlusNormal"/>
        <w:spacing w:before="220"/>
        <w:ind w:firstLine="540"/>
        <w:jc w:val="both"/>
      </w:pPr>
      <w:r>
        <w:t>Ответственными за выполнение административной процедуры являются специалисты МФЦ.</w:t>
      </w:r>
    </w:p>
    <w:p w:rsidR="00BB7373" w:rsidRDefault="00BB7373">
      <w:pPr>
        <w:pStyle w:val="ConsPlusNormal"/>
        <w:spacing w:before="220"/>
        <w:ind w:firstLine="540"/>
        <w:jc w:val="both"/>
      </w:pPr>
      <w: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34" w:history="1">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BB7373" w:rsidRDefault="00BB7373">
      <w:pPr>
        <w:pStyle w:val="ConsPlusNormal"/>
        <w:spacing w:before="220"/>
        <w:ind w:firstLine="540"/>
        <w:jc w:val="both"/>
      </w:pPr>
      <w: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МФЦ, специалист МФЦ разъясняет заявителю возможности их устранения.</w:t>
      </w:r>
    </w:p>
    <w:p w:rsidR="00BB7373" w:rsidRDefault="00BB7373">
      <w:pPr>
        <w:pStyle w:val="ConsPlusNormal"/>
        <w:spacing w:before="220"/>
        <w:ind w:firstLine="540"/>
        <w:jc w:val="both"/>
      </w:pPr>
      <w: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rsidR="00BB7373" w:rsidRDefault="00BB7373">
      <w:pPr>
        <w:pStyle w:val="ConsPlusNormal"/>
        <w:spacing w:before="220"/>
        <w:ind w:firstLine="540"/>
        <w:jc w:val="both"/>
      </w:pPr>
      <w:r>
        <w:t>Принятый комплект документов с сопроводительными документами передается в Департамент в сроки, установленные соглашением о взаимодействии.</w:t>
      </w:r>
    </w:p>
    <w:p w:rsidR="00BB7373" w:rsidRDefault="00BB7373">
      <w:pPr>
        <w:pStyle w:val="ConsPlusNormal"/>
        <w:spacing w:before="220"/>
        <w:ind w:firstLine="540"/>
        <w:jc w:val="both"/>
      </w:pPr>
      <w:r>
        <w:t>3.5.2. Выдача результата предоставления муниципальной услуги через МФЦ.</w:t>
      </w:r>
    </w:p>
    <w:p w:rsidR="00BB7373" w:rsidRDefault="00BB7373">
      <w:pPr>
        <w:pStyle w:val="ConsPlusNormal"/>
        <w:spacing w:before="220"/>
        <w:ind w:firstLine="540"/>
        <w:jc w:val="both"/>
      </w:pPr>
      <w:r>
        <w:lastRenderedPageBreak/>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BB7373" w:rsidRDefault="00BB7373">
      <w:pPr>
        <w:pStyle w:val="ConsPlusNormal"/>
        <w:spacing w:before="220"/>
        <w:ind w:firstLine="540"/>
        <w:jc w:val="both"/>
      </w:pPr>
      <w: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BB7373" w:rsidRDefault="00BB7373">
      <w:pPr>
        <w:pStyle w:val="ConsPlusNormal"/>
        <w:jc w:val="both"/>
      </w:pPr>
    </w:p>
    <w:p w:rsidR="00BB7373" w:rsidRDefault="00BB7373">
      <w:pPr>
        <w:pStyle w:val="ConsPlusTitle"/>
        <w:jc w:val="center"/>
        <w:outlineLvl w:val="1"/>
      </w:pPr>
      <w:r>
        <w:t>4. Формы контроля за исполнением</w:t>
      </w:r>
    </w:p>
    <w:p w:rsidR="00BB7373" w:rsidRDefault="00BB7373">
      <w:pPr>
        <w:pStyle w:val="ConsPlusTitle"/>
        <w:jc w:val="center"/>
      </w:pPr>
      <w:r>
        <w:t>Административного регламента</w:t>
      </w:r>
    </w:p>
    <w:p w:rsidR="00BB7373" w:rsidRDefault="00BB7373">
      <w:pPr>
        <w:pStyle w:val="ConsPlusNormal"/>
        <w:jc w:val="both"/>
      </w:pPr>
    </w:p>
    <w:p w:rsidR="00BB7373" w:rsidRDefault="00BB7373">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BB7373" w:rsidRDefault="00BB7373">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BB7373" w:rsidRDefault="00BB7373">
      <w:pPr>
        <w:pStyle w:val="ConsPlusNormal"/>
        <w:spacing w:before="220"/>
        <w:ind w:firstLine="540"/>
        <w:jc w:val="both"/>
      </w:pPr>
      <w:r>
        <w:t>4.2.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BB7373" w:rsidRDefault="00BB7373">
      <w:pPr>
        <w:pStyle w:val="ConsPlusNormal"/>
        <w:spacing w:before="220"/>
        <w:ind w:firstLine="540"/>
        <w:jc w:val="both"/>
      </w:pPr>
      <w: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BB7373" w:rsidRDefault="00BB7373">
      <w:pPr>
        <w:pStyle w:val="ConsPlusNormal"/>
        <w:spacing w:before="220"/>
        <w:ind w:firstLine="540"/>
        <w:jc w:val="both"/>
      </w:pPr>
      <w:r>
        <w:t>Внеплановые проверки осуществляются уполномоченным должностным лицом при наличии жалоб на исполнение Административного регламента.</w:t>
      </w:r>
    </w:p>
    <w:p w:rsidR="00BB7373" w:rsidRDefault="00BB7373">
      <w:pPr>
        <w:pStyle w:val="ConsPlusNormal"/>
        <w:spacing w:before="220"/>
        <w:ind w:firstLine="540"/>
        <w:jc w:val="both"/>
      </w:pPr>
      <w:r>
        <w:t>4.3. Персональная ответственность исполнителя закрепляется в его должностной инструкции в соответствии с требованиями законодательства.</w:t>
      </w:r>
    </w:p>
    <w:p w:rsidR="00BB7373" w:rsidRDefault="00BB7373">
      <w:pPr>
        <w:pStyle w:val="ConsPlusNormal"/>
        <w:spacing w:before="220"/>
        <w:ind w:firstLine="540"/>
        <w:jc w:val="both"/>
      </w:pPr>
      <w: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w:t>
      </w:r>
      <w:hyperlink r:id="rId39" w:history="1">
        <w:r>
          <w:rPr>
            <w:color w:val="0000FF"/>
          </w:rPr>
          <w:t>кодексом</w:t>
        </w:r>
      </w:hyperlink>
      <w:r>
        <w:t xml:space="preserve"> Российской Федерации.</w:t>
      </w:r>
    </w:p>
    <w:p w:rsidR="00BB7373" w:rsidRDefault="00BB7373">
      <w:pPr>
        <w:pStyle w:val="ConsPlusNormal"/>
        <w:spacing w:before="22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BB7373" w:rsidRDefault="00BB7373">
      <w:pPr>
        <w:pStyle w:val="ConsPlusNormal"/>
        <w:spacing w:before="220"/>
        <w:ind w:firstLine="540"/>
        <w:jc w:val="both"/>
      </w:pPr>
      <w:r>
        <w:t>4.4. Контроль за условиями и организацией предоставления муниципальной услуги в МФЦ осуществляется в соответствии с соглашением о взаимодействии с МФЦ.</w:t>
      </w:r>
    </w:p>
    <w:p w:rsidR="00BB7373" w:rsidRDefault="00BB7373">
      <w:pPr>
        <w:pStyle w:val="ConsPlusNormal"/>
        <w:spacing w:before="220"/>
        <w:ind w:firstLine="540"/>
        <w:jc w:val="both"/>
      </w:pPr>
      <w: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BB7373" w:rsidRDefault="00BB7373">
      <w:pPr>
        <w:pStyle w:val="ConsPlusNormal"/>
        <w:jc w:val="both"/>
      </w:pPr>
    </w:p>
    <w:p w:rsidR="00BB7373" w:rsidRDefault="00BB7373">
      <w:pPr>
        <w:pStyle w:val="ConsPlusTitle"/>
        <w:jc w:val="center"/>
        <w:outlineLvl w:val="1"/>
      </w:pPr>
      <w:r>
        <w:t>5. Досудебный (внесудебный) порядок обжалования решений</w:t>
      </w:r>
    </w:p>
    <w:p w:rsidR="00BB7373" w:rsidRDefault="00BB7373">
      <w:pPr>
        <w:pStyle w:val="ConsPlusTitle"/>
        <w:jc w:val="center"/>
      </w:pPr>
      <w:r>
        <w:lastRenderedPageBreak/>
        <w:t>и действий (бездействия) органа, предоставляющего</w:t>
      </w:r>
    </w:p>
    <w:p w:rsidR="00BB7373" w:rsidRDefault="00BB7373">
      <w:pPr>
        <w:pStyle w:val="ConsPlusTitle"/>
        <w:jc w:val="center"/>
      </w:pPr>
      <w:r>
        <w:t>муниципальную услугу, а также должностного лица органа,</w:t>
      </w:r>
    </w:p>
    <w:p w:rsidR="00BB7373" w:rsidRDefault="00BB7373">
      <w:pPr>
        <w:pStyle w:val="ConsPlusTitle"/>
        <w:jc w:val="center"/>
      </w:pPr>
      <w:r>
        <w:t>предоставляющего муниципальную услугу, либо муниципального</w:t>
      </w:r>
    </w:p>
    <w:p w:rsidR="00BB7373" w:rsidRDefault="00BB7373">
      <w:pPr>
        <w:pStyle w:val="ConsPlusTitle"/>
        <w:jc w:val="center"/>
      </w:pPr>
      <w:r>
        <w:t>служащего, МФЦ, работника многофункционального центра,</w:t>
      </w:r>
    </w:p>
    <w:p w:rsidR="00BB7373" w:rsidRDefault="00BB7373">
      <w:pPr>
        <w:pStyle w:val="ConsPlusTitle"/>
        <w:jc w:val="center"/>
      </w:pPr>
      <w:r>
        <w:t>организаций, предусмотренных ч. 1.1 ст. 16 Федерального</w:t>
      </w:r>
    </w:p>
    <w:p w:rsidR="00BB7373" w:rsidRDefault="00BB7373">
      <w:pPr>
        <w:pStyle w:val="ConsPlusTitle"/>
        <w:jc w:val="center"/>
      </w:pPr>
      <w:r>
        <w:t>закона N 210-ФЗ, или их работников</w:t>
      </w:r>
    </w:p>
    <w:p w:rsidR="00BB7373" w:rsidRDefault="00BB7373">
      <w:pPr>
        <w:pStyle w:val="ConsPlusNormal"/>
        <w:jc w:val="center"/>
      </w:pPr>
      <w:r>
        <w:t xml:space="preserve">(в ред. </w:t>
      </w:r>
      <w:hyperlink r:id="rId40" w:history="1">
        <w:r>
          <w:rPr>
            <w:color w:val="0000FF"/>
          </w:rPr>
          <w:t>Постановления</w:t>
        </w:r>
      </w:hyperlink>
      <w:r>
        <w:t xml:space="preserve"> Администрации городского</w:t>
      </w:r>
    </w:p>
    <w:p w:rsidR="00BB7373" w:rsidRDefault="00BB7373">
      <w:pPr>
        <w:pStyle w:val="ConsPlusNormal"/>
        <w:jc w:val="center"/>
      </w:pPr>
      <w:r>
        <w:t>округа г. Рыбинск от 10.06.2020 N 1324)</w:t>
      </w:r>
    </w:p>
    <w:p w:rsidR="00BB7373" w:rsidRDefault="00BB7373">
      <w:pPr>
        <w:pStyle w:val="ConsPlusNormal"/>
        <w:jc w:val="both"/>
      </w:pPr>
    </w:p>
    <w:p w:rsidR="00BB7373" w:rsidRDefault="00BB7373">
      <w:pPr>
        <w:pStyle w:val="ConsPlusNormal"/>
        <w:ind w:firstLine="540"/>
        <w:jc w:val="both"/>
      </w:pPr>
      <w:r>
        <w:t>5.1. Заявитель может обратиться с жалобой в том числе в следующих случаях:</w:t>
      </w:r>
    </w:p>
    <w:p w:rsidR="00BB7373" w:rsidRDefault="00BB7373">
      <w:pPr>
        <w:pStyle w:val="ConsPlusNormal"/>
        <w:spacing w:before="220"/>
        <w:ind w:firstLine="540"/>
        <w:jc w:val="both"/>
      </w:pPr>
      <w:r>
        <w:t>1) нарушение срока регистрации заявления заявителя о предоставлении муниципальной услуги;</w:t>
      </w:r>
    </w:p>
    <w:p w:rsidR="00BB7373" w:rsidRDefault="00BB7373">
      <w:pPr>
        <w:pStyle w:val="ConsPlusNormal"/>
        <w:spacing w:before="220"/>
        <w:ind w:firstLine="540"/>
        <w:jc w:val="both"/>
      </w:pPr>
      <w:bookmarkStart w:id="8" w:name="P329"/>
      <w:bookmarkEnd w:id="8"/>
      <w:r>
        <w:t>2) нарушение срока предоставления муниципальной услуги;</w:t>
      </w:r>
    </w:p>
    <w:p w:rsidR="00BB7373" w:rsidRDefault="00BB737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B7373" w:rsidRDefault="00BB737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BB7373" w:rsidRDefault="00BB7373">
      <w:pPr>
        <w:pStyle w:val="ConsPlusNormal"/>
        <w:spacing w:before="220"/>
        <w:ind w:firstLine="540"/>
        <w:jc w:val="both"/>
      </w:pPr>
      <w:bookmarkStart w:id="9" w:name="P332"/>
      <w:bookmarkEnd w:id="9"/>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BB7373" w:rsidRDefault="00BB737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BB7373" w:rsidRDefault="00BB7373">
      <w:pPr>
        <w:pStyle w:val="ConsPlusNormal"/>
        <w:spacing w:before="220"/>
        <w:ind w:firstLine="540"/>
        <w:jc w:val="both"/>
      </w:pPr>
      <w:bookmarkStart w:id="10" w:name="P334"/>
      <w:bookmarkEnd w:id="10"/>
      <w:r>
        <w:t xml:space="preserve">7) отказ уполномоченного органа, должностного лица уполномоченного органа, муниципального служащего, МФЦ, работника МФЦ, организаций, предусмотренных </w:t>
      </w:r>
      <w:hyperlink r:id="rId41" w:history="1">
        <w:r>
          <w:rPr>
            <w:color w:val="0000FF"/>
          </w:rPr>
          <w:t>ч. 1.1 ст. 16</w:t>
        </w:r>
      </w:hyperlink>
      <w:r>
        <w:t xml:space="preserve"> Федерального закона N 210-ФЗ,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7373" w:rsidRDefault="00BB737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B7373" w:rsidRDefault="00BB7373">
      <w:pPr>
        <w:pStyle w:val="ConsPlusNormal"/>
        <w:spacing w:before="220"/>
        <w:ind w:firstLine="540"/>
        <w:jc w:val="both"/>
      </w:pPr>
      <w:bookmarkStart w:id="11" w:name="P336"/>
      <w:bookmarkEnd w:id="11"/>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
    <w:p w:rsidR="00BB7373" w:rsidRDefault="00BB7373">
      <w:pPr>
        <w:pStyle w:val="ConsPlusNormal"/>
        <w:spacing w:before="220"/>
        <w:ind w:firstLine="540"/>
        <w:jc w:val="both"/>
      </w:pPr>
      <w:bookmarkStart w:id="12" w:name="P337"/>
      <w:bookmarkEnd w:id="12"/>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BB7373" w:rsidRDefault="00BB7373">
      <w:pPr>
        <w:pStyle w:val="ConsPlusNormal"/>
        <w:spacing w:before="220"/>
        <w:ind w:firstLine="540"/>
        <w:jc w:val="both"/>
      </w:pPr>
      <w:r>
        <w:lastRenderedPageBreak/>
        <w:t xml:space="preserve">В случаях, установленных </w:t>
      </w:r>
      <w:hyperlink w:anchor="P329" w:history="1">
        <w:r>
          <w:rPr>
            <w:color w:val="0000FF"/>
          </w:rPr>
          <w:t>подпунктами 2</w:t>
        </w:r>
      </w:hyperlink>
      <w:r>
        <w:t xml:space="preserve">, </w:t>
      </w:r>
      <w:hyperlink w:anchor="P332" w:history="1">
        <w:r>
          <w:rPr>
            <w:color w:val="0000FF"/>
          </w:rPr>
          <w:t>5</w:t>
        </w:r>
      </w:hyperlink>
      <w:r>
        <w:t xml:space="preserve">, </w:t>
      </w:r>
      <w:hyperlink w:anchor="P334" w:history="1">
        <w:r>
          <w:rPr>
            <w:color w:val="0000FF"/>
          </w:rPr>
          <w:t>7</w:t>
        </w:r>
      </w:hyperlink>
      <w:r>
        <w:t xml:space="preserve">, </w:t>
      </w:r>
      <w:hyperlink w:anchor="P336" w:history="1">
        <w:r>
          <w:rPr>
            <w:color w:val="0000FF"/>
          </w:rPr>
          <w:t>9</w:t>
        </w:r>
      </w:hyperlink>
      <w:r>
        <w:t xml:space="preserve">, </w:t>
      </w:r>
      <w:hyperlink w:anchor="P337" w:history="1">
        <w:r>
          <w:rPr>
            <w:color w:val="0000FF"/>
          </w:rPr>
          <w:t>10 пункта 5.1</w:t>
        </w:r>
      </w:hyperlink>
      <w:r>
        <w:t xml:space="preserve">.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определенным </w:t>
      </w:r>
      <w:hyperlink r:id="rId43" w:history="1">
        <w:r>
          <w:rPr>
            <w:color w:val="0000FF"/>
          </w:rPr>
          <w:t>частью 1.3 статьи 16</w:t>
        </w:r>
      </w:hyperlink>
      <w:r>
        <w:t xml:space="preserve"> Федерального закона N 210-ФЗ.</w:t>
      </w:r>
    </w:p>
    <w:p w:rsidR="00BB7373" w:rsidRDefault="00BB7373">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44" w:history="1">
        <w:r>
          <w:rPr>
            <w:color w:val="0000FF"/>
          </w:rPr>
          <w:t>ч. 1.1 ст. 16</w:t>
        </w:r>
      </w:hyperlink>
      <w:r>
        <w:t xml:space="preserve"> Федерального закона N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rsidR="00BB7373" w:rsidRDefault="00BB7373">
      <w:pPr>
        <w:pStyle w:val="ConsPlusNormal"/>
        <w:spacing w:before="220"/>
        <w:ind w:firstLine="540"/>
        <w:jc w:val="both"/>
      </w:pPr>
      <w:r>
        <w:t>Жалобы на решения и действия (бездействие) должностного лица, уполномоченного предоставлять муниципальную услугу, подаются в Администрацию городского округа город Рыбинск.</w:t>
      </w:r>
    </w:p>
    <w:p w:rsidR="00BB7373" w:rsidRDefault="00BB7373">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hyperlink r:id="rId45" w:history="1">
        <w:r>
          <w:rPr>
            <w:color w:val="0000FF"/>
          </w:rPr>
          <w:t>ч. 1.1 ст. 16</w:t>
        </w:r>
      </w:hyperlink>
      <w:r>
        <w:t xml:space="preserve"> Федерального закона N 210-ФЗ, подаются руководителям этих организаций.</w:t>
      </w:r>
    </w:p>
    <w:p w:rsidR="00BB7373" w:rsidRDefault="00BB7373">
      <w:pPr>
        <w:pStyle w:val="ConsPlusNormal"/>
        <w:spacing w:before="220"/>
        <w:ind w:firstLine="540"/>
        <w:jc w:val="both"/>
      </w:pPr>
      <w: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46" w:history="1">
        <w:r>
          <w:rPr>
            <w:color w:val="0000FF"/>
          </w:rPr>
          <w:t>ч. 1.1 ст. 16</w:t>
        </w:r>
      </w:hyperlink>
      <w:r>
        <w:t xml:space="preserve"> Федерального закона N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 принята при личном приеме заявителя.</w:t>
      </w:r>
    </w:p>
    <w:p w:rsidR="00BB7373" w:rsidRDefault="00BB7373">
      <w:pPr>
        <w:pStyle w:val="ConsPlusNormal"/>
        <w:spacing w:before="220"/>
        <w:ind w:firstLine="54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BB7373" w:rsidRDefault="00BB7373">
      <w:pPr>
        <w:pStyle w:val="ConsPlusNormal"/>
        <w:spacing w:before="220"/>
        <w:ind w:firstLine="54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373" w:rsidRDefault="00BB7373">
      <w:pPr>
        <w:pStyle w:val="ConsPlusNormal"/>
        <w:spacing w:before="220"/>
        <w:ind w:firstLine="540"/>
        <w:jc w:val="both"/>
      </w:pPr>
      <w:r>
        <w:t>5.3. Департамент обеспечивает:</w:t>
      </w:r>
    </w:p>
    <w:p w:rsidR="00BB7373" w:rsidRDefault="00BB7373">
      <w:pPr>
        <w:pStyle w:val="ConsPlusNormal"/>
        <w:spacing w:before="220"/>
        <w:ind w:firstLine="540"/>
        <w:jc w:val="both"/>
      </w:pPr>
      <w:r>
        <w:t>- оснащение мест приема жалоб стульями, столом, информационным стендом, писчей бумагой и письменными принадлежностями;</w:t>
      </w:r>
    </w:p>
    <w:p w:rsidR="00BB7373" w:rsidRDefault="00BB7373">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BB7373" w:rsidRDefault="00BB7373">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на личном приеме.</w:t>
      </w:r>
    </w:p>
    <w:p w:rsidR="00BB7373" w:rsidRDefault="00BB7373">
      <w:pPr>
        <w:pStyle w:val="ConsPlusNormal"/>
        <w:spacing w:before="220"/>
        <w:ind w:firstLine="540"/>
        <w:jc w:val="both"/>
      </w:pPr>
      <w:r>
        <w:lastRenderedPageBreak/>
        <w:t>5.4. Жалоба должна содержать:</w:t>
      </w:r>
    </w:p>
    <w:p w:rsidR="00BB7373" w:rsidRDefault="00BB7373">
      <w:pPr>
        <w:pStyle w:val="ConsPlusNormal"/>
        <w:spacing w:before="220"/>
        <w:ind w:firstLine="540"/>
        <w:jc w:val="both"/>
      </w:pPr>
      <w:r>
        <w:t xml:space="preserve">-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7" w:history="1">
        <w:r>
          <w:rPr>
            <w:color w:val="0000FF"/>
          </w:rPr>
          <w:t>ч. 1.1 ст. 16</w:t>
        </w:r>
      </w:hyperlink>
      <w:r>
        <w:t xml:space="preserve"> Федерального закона N 210-ФЗ, решения и действия (бездействие) которых обжалуются;</w:t>
      </w:r>
    </w:p>
    <w:p w:rsidR="00BB7373" w:rsidRDefault="00BB7373">
      <w:pPr>
        <w:pStyle w:val="ConsPlusNormal"/>
        <w:spacing w:before="22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373" w:rsidRDefault="00BB7373">
      <w:pPr>
        <w:pStyle w:val="ConsPlusNormal"/>
        <w:spacing w:before="220"/>
        <w:ind w:firstLine="540"/>
        <w:jc w:val="both"/>
      </w:pPr>
      <w: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организации, предусмотренной </w:t>
      </w:r>
      <w:hyperlink r:id="rId48" w:history="1">
        <w:r>
          <w:rPr>
            <w:color w:val="0000FF"/>
          </w:rPr>
          <w:t>ч. 1.1 ст. 16</w:t>
        </w:r>
      </w:hyperlink>
      <w:r>
        <w:t xml:space="preserve"> Федерального закона N 210-ФЗ;</w:t>
      </w:r>
    </w:p>
    <w:p w:rsidR="00BB7373" w:rsidRDefault="00BB7373">
      <w:pPr>
        <w:pStyle w:val="ConsPlusNormal"/>
        <w:spacing w:before="220"/>
        <w:ind w:firstLine="540"/>
        <w:jc w:val="both"/>
      </w:pPr>
      <w: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9" w:history="1">
        <w:r>
          <w:rPr>
            <w:color w:val="0000FF"/>
          </w:rPr>
          <w:t>ч. 1.1 ст. 16</w:t>
        </w:r>
      </w:hyperlink>
      <w:r>
        <w:t xml:space="preserve"> Федерального закона N 210-ФЗ. Заявителем могут быть представлены документы (при наличии), подтверждающие доводы заявителя, либо их копии.</w:t>
      </w:r>
    </w:p>
    <w:p w:rsidR="00BB7373" w:rsidRDefault="00BB7373">
      <w:pPr>
        <w:pStyle w:val="ConsPlusNormal"/>
        <w:spacing w:before="220"/>
        <w:ind w:firstLine="540"/>
        <w:jc w:val="both"/>
      </w:pPr>
      <w:bookmarkStart w:id="13" w:name="P354"/>
      <w:bookmarkEnd w:id="13"/>
      <w:r>
        <w:t xml:space="preserve">5.5. Жалоба, поступившая в уполномоченный орган, МФЦ, организацию, предусмотренную </w:t>
      </w:r>
      <w:hyperlink r:id="rId50" w:history="1">
        <w:r>
          <w:rPr>
            <w:color w:val="0000FF"/>
          </w:rPr>
          <w:t>частью 1.1 статьи 16</w:t>
        </w:r>
      </w:hyperlink>
      <w:r>
        <w:t xml:space="preserve"> Федерального закона N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организации, предусмотренной </w:t>
      </w:r>
      <w:hyperlink r:id="rId51" w:history="1">
        <w:r>
          <w:rPr>
            <w:color w:val="0000FF"/>
          </w:rPr>
          <w:t>ч. 1.1 ст. 16</w:t>
        </w:r>
      </w:hyperlink>
      <w:r>
        <w:t xml:space="preserve"> Федерального закона N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BB7373" w:rsidRDefault="00BB7373">
      <w:pPr>
        <w:pStyle w:val="ConsPlusNormal"/>
        <w:spacing w:before="220"/>
        <w:ind w:firstLine="540"/>
        <w:jc w:val="both"/>
      </w:pPr>
      <w:r>
        <w:t>Жалоба подлежит регистрации не позднее рабочего дня, следующего за днем ее поступления.</w:t>
      </w:r>
    </w:p>
    <w:p w:rsidR="00BB7373" w:rsidRDefault="00BB7373">
      <w:pPr>
        <w:pStyle w:val="ConsPlusNormal"/>
        <w:spacing w:before="220"/>
        <w:ind w:firstLine="540"/>
        <w:jc w:val="both"/>
      </w:pPr>
      <w:r>
        <w:t>5.6. По результатам рассмотрения жалобы принимается одно из следующих решений:</w:t>
      </w:r>
    </w:p>
    <w:p w:rsidR="00BB7373" w:rsidRDefault="00BB7373">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BB7373" w:rsidRDefault="00BB7373">
      <w:pPr>
        <w:pStyle w:val="ConsPlusNormal"/>
        <w:spacing w:before="220"/>
        <w:ind w:firstLine="540"/>
        <w:jc w:val="both"/>
      </w:pPr>
      <w:r>
        <w:t>- в удовлетворении жалобы отказывается.</w:t>
      </w:r>
    </w:p>
    <w:p w:rsidR="00BB7373" w:rsidRDefault="00BB7373">
      <w:pPr>
        <w:pStyle w:val="ConsPlusNormal"/>
        <w:spacing w:before="220"/>
        <w:ind w:firstLine="540"/>
        <w:jc w:val="both"/>
      </w:pPr>
      <w:r>
        <w:t xml:space="preserve">5.7.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организацией, предусмотренной </w:t>
      </w:r>
      <w:hyperlink r:id="rId52" w:history="1">
        <w:r>
          <w:rPr>
            <w:color w:val="0000FF"/>
          </w:rPr>
          <w:t>ч. 1.1 ст.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373" w:rsidRDefault="00BB7373">
      <w:pPr>
        <w:pStyle w:val="ConsPlusNormal"/>
        <w:spacing w:before="220"/>
        <w:ind w:firstLine="540"/>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BB7373" w:rsidRDefault="00BB7373">
      <w:pPr>
        <w:pStyle w:val="ConsPlusNormal"/>
        <w:spacing w:before="220"/>
        <w:ind w:firstLine="540"/>
        <w:jc w:val="both"/>
      </w:pPr>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организации, предусмотренной </w:t>
      </w:r>
      <w:hyperlink r:id="rId53" w:history="1">
        <w:r>
          <w:rPr>
            <w:color w:val="0000FF"/>
          </w:rPr>
          <w:t>ч. 1.1 ст. 16</w:t>
        </w:r>
      </w:hyperlink>
      <w:r>
        <w:t xml:space="preserve"> Федерального закона N 210-ФЗ, его руководителя и (или) работника, плата с заявителя не взимается.</w:t>
      </w:r>
    </w:p>
    <w:p w:rsidR="00BB7373" w:rsidRDefault="00BB7373">
      <w:pPr>
        <w:pStyle w:val="ConsPlusNormal"/>
        <w:spacing w:before="220"/>
        <w:ind w:firstLine="540"/>
        <w:jc w:val="both"/>
      </w:pPr>
      <w:r>
        <w:t xml:space="preserve">Не позднее дня, следующего за днем принятия решения, указанного в </w:t>
      </w:r>
      <w:hyperlink w:anchor="P354" w:history="1">
        <w:r>
          <w:rPr>
            <w:color w:val="0000FF"/>
          </w:rPr>
          <w:t>пункте 5.5</w:t>
        </w:r>
      </w:hyperlink>
      <w: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373" w:rsidRDefault="00BB7373">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373" w:rsidRDefault="00BB7373">
      <w:pPr>
        <w:pStyle w:val="ConsPlusNormal"/>
        <w:spacing w:before="22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BB7373" w:rsidRDefault="00BB7373">
      <w:pPr>
        <w:pStyle w:val="ConsPlusNormal"/>
        <w:jc w:val="both"/>
      </w:pPr>
    </w:p>
    <w:p w:rsidR="00BB7373" w:rsidRDefault="00BB7373">
      <w:pPr>
        <w:pStyle w:val="ConsPlusNormal"/>
        <w:jc w:val="right"/>
      </w:pPr>
      <w:r>
        <w:t>Директор</w:t>
      </w:r>
    </w:p>
    <w:p w:rsidR="00BB7373" w:rsidRDefault="00BB7373">
      <w:pPr>
        <w:pStyle w:val="ConsPlusNormal"/>
        <w:jc w:val="right"/>
      </w:pPr>
      <w:r>
        <w:t>Департамента архитектуры</w:t>
      </w:r>
    </w:p>
    <w:p w:rsidR="00BB7373" w:rsidRDefault="00BB7373">
      <w:pPr>
        <w:pStyle w:val="ConsPlusNormal"/>
        <w:jc w:val="right"/>
      </w:pPr>
      <w:r>
        <w:t>и градостроительства</w:t>
      </w:r>
    </w:p>
    <w:p w:rsidR="00BB7373" w:rsidRDefault="00BB7373">
      <w:pPr>
        <w:pStyle w:val="ConsPlusNormal"/>
        <w:jc w:val="right"/>
      </w:pPr>
      <w:r>
        <w:t>Л.В.ТИХОНОВА</w:t>
      </w: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right"/>
        <w:outlineLvl w:val="1"/>
      </w:pPr>
      <w:r>
        <w:t>Приложение 1</w:t>
      </w:r>
    </w:p>
    <w:p w:rsidR="00BB7373" w:rsidRDefault="00BB7373">
      <w:pPr>
        <w:pStyle w:val="ConsPlusNormal"/>
        <w:jc w:val="right"/>
      </w:pPr>
      <w:r>
        <w:t xml:space="preserve">к Административному </w:t>
      </w:r>
      <w:hyperlink w:anchor="P37" w:history="1">
        <w:r>
          <w:rPr>
            <w:color w:val="0000FF"/>
          </w:rPr>
          <w:t>регламенту</w:t>
        </w:r>
      </w:hyperlink>
    </w:p>
    <w:p w:rsidR="00BB7373" w:rsidRDefault="00BB7373">
      <w:pPr>
        <w:pStyle w:val="ConsPlusNormal"/>
        <w:jc w:val="both"/>
      </w:pPr>
    </w:p>
    <w:p w:rsidR="00BB7373" w:rsidRDefault="00BB7373">
      <w:pPr>
        <w:pStyle w:val="ConsPlusNonformat"/>
        <w:jc w:val="both"/>
      </w:pPr>
      <w:r>
        <w:t xml:space="preserve">                             В Департамент архитектуры и градостроительства</w:t>
      </w:r>
    </w:p>
    <w:p w:rsidR="00BB7373" w:rsidRDefault="00BB7373">
      <w:pPr>
        <w:pStyle w:val="ConsPlusNonformat"/>
        <w:jc w:val="both"/>
      </w:pPr>
      <w:r>
        <w:t xml:space="preserve">                             Администрации городского округа город Рыбинск</w:t>
      </w:r>
    </w:p>
    <w:p w:rsidR="00BB7373" w:rsidRDefault="00BB7373">
      <w:pPr>
        <w:pStyle w:val="ConsPlusNonformat"/>
        <w:jc w:val="both"/>
      </w:pPr>
      <w:r>
        <w:t xml:space="preserve">                             ______________________________________________</w:t>
      </w:r>
    </w:p>
    <w:p w:rsidR="00BB7373" w:rsidRDefault="00BB7373">
      <w:pPr>
        <w:pStyle w:val="ConsPlusNonformat"/>
        <w:jc w:val="both"/>
      </w:pPr>
      <w:r>
        <w:t xml:space="preserve">                             (фамилия, имя, отчество - для физических лиц;</w:t>
      </w:r>
    </w:p>
    <w:p w:rsidR="00BB7373" w:rsidRDefault="00BB7373">
      <w:pPr>
        <w:pStyle w:val="ConsPlusNonformat"/>
        <w:jc w:val="both"/>
      </w:pPr>
      <w:r>
        <w:t xml:space="preserve">                             ______________________________________________</w:t>
      </w:r>
    </w:p>
    <w:p w:rsidR="00BB7373" w:rsidRDefault="00BB7373">
      <w:pPr>
        <w:pStyle w:val="ConsPlusNonformat"/>
        <w:jc w:val="both"/>
      </w:pPr>
      <w:r>
        <w:t xml:space="preserve">                                   полное наименование, фамилия, имя,</w:t>
      </w:r>
    </w:p>
    <w:p w:rsidR="00BB7373" w:rsidRDefault="00BB7373">
      <w:pPr>
        <w:pStyle w:val="ConsPlusNonformat"/>
        <w:jc w:val="both"/>
      </w:pPr>
      <w:r>
        <w:t xml:space="preserve">                             ______________________________________________</w:t>
      </w:r>
    </w:p>
    <w:p w:rsidR="00BB7373" w:rsidRDefault="00BB7373">
      <w:pPr>
        <w:pStyle w:val="ConsPlusNonformat"/>
        <w:jc w:val="both"/>
      </w:pPr>
      <w:r>
        <w:t xml:space="preserve">                                    отчество, наименование должности</w:t>
      </w:r>
    </w:p>
    <w:p w:rsidR="00BB7373" w:rsidRDefault="00BB7373">
      <w:pPr>
        <w:pStyle w:val="ConsPlusNonformat"/>
        <w:jc w:val="both"/>
      </w:pPr>
      <w:r>
        <w:t xml:space="preserve">                             ______________________________________________</w:t>
      </w:r>
    </w:p>
    <w:p w:rsidR="00BB7373" w:rsidRDefault="00BB7373">
      <w:pPr>
        <w:pStyle w:val="ConsPlusNonformat"/>
        <w:jc w:val="both"/>
      </w:pPr>
      <w:r>
        <w:t xml:space="preserve">                                 руководителя - для юридического лица;</w:t>
      </w:r>
    </w:p>
    <w:p w:rsidR="00BB7373" w:rsidRDefault="00BB7373">
      <w:pPr>
        <w:pStyle w:val="ConsPlusNonformat"/>
        <w:jc w:val="both"/>
      </w:pPr>
      <w:r>
        <w:t xml:space="preserve">                                        индекс, адрес, телефон)</w:t>
      </w:r>
    </w:p>
    <w:p w:rsidR="00BB7373" w:rsidRDefault="00BB7373">
      <w:pPr>
        <w:pStyle w:val="ConsPlusNonformat"/>
        <w:jc w:val="both"/>
      </w:pPr>
    </w:p>
    <w:p w:rsidR="00BB7373" w:rsidRDefault="00BB7373">
      <w:pPr>
        <w:pStyle w:val="ConsPlusNonformat"/>
        <w:jc w:val="both"/>
      </w:pPr>
      <w:bookmarkStart w:id="14" w:name="P390"/>
      <w:bookmarkEnd w:id="14"/>
      <w:r>
        <w:t xml:space="preserve">                                 ЗАЯВЛЕНИЕ</w:t>
      </w:r>
    </w:p>
    <w:p w:rsidR="00BB7373" w:rsidRDefault="00BB7373">
      <w:pPr>
        <w:pStyle w:val="ConsPlusNonformat"/>
        <w:jc w:val="both"/>
      </w:pPr>
      <w:r>
        <w:t xml:space="preserve">  о выдаче разрешения на ввод в эксплуатацию объекта культурного наследия</w:t>
      </w:r>
    </w:p>
    <w:p w:rsidR="00BB7373" w:rsidRDefault="00BB7373">
      <w:pPr>
        <w:pStyle w:val="ConsPlusNonformat"/>
        <w:jc w:val="both"/>
      </w:pPr>
    </w:p>
    <w:p w:rsidR="00BB7373" w:rsidRDefault="00BB7373">
      <w:pPr>
        <w:pStyle w:val="ConsPlusNonformat"/>
        <w:jc w:val="both"/>
      </w:pPr>
      <w:r>
        <w:t xml:space="preserve">    Прошу выдать разрешение на ввод объекта в эксплуатацию  при  проведении</w:t>
      </w:r>
    </w:p>
    <w:p w:rsidR="00BB7373" w:rsidRDefault="00BB7373">
      <w:pPr>
        <w:pStyle w:val="ConsPlusNonformat"/>
        <w:jc w:val="both"/>
      </w:pPr>
      <w:r>
        <w:t>работ по сохранению объекта культурного наследия __________________________</w:t>
      </w:r>
    </w:p>
    <w:p w:rsidR="00BB7373" w:rsidRDefault="00BB7373">
      <w:pPr>
        <w:pStyle w:val="ConsPlusNonformat"/>
        <w:jc w:val="both"/>
      </w:pPr>
      <w:r>
        <w:t>__________________________________________________________________________,</w:t>
      </w:r>
    </w:p>
    <w:p w:rsidR="00BB7373" w:rsidRDefault="00BB7373">
      <w:pPr>
        <w:pStyle w:val="ConsPlusNonformat"/>
        <w:jc w:val="both"/>
      </w:pPr>
      <w:r>
        <w:t xml:space="preserve">                (наименование объекта культурного наследия)</w:t>
      </w:r>
    </w:p>
    <w:p w:rsidR="00BB7373" w:rsidRDefault="00BB7373">
      <w:pPr>
        <w:pStyle w:val="ConsPlusNonformat"/>
        <w:jc w:val="both"/>
      </w:pPr>
      <w:r>
        <w:t>расположенного по адресу: _________________________________________________</w:t>
      </w:r>
    </w:p>
    <w:p w:rsidR="00BB7373" w:rsidRDefault="00BB7373">
      <w:pPr>
        <w:pStyle w:val="ConsPlusNonformat"/>
        <w:jc w:val="both"/>
      </w:pPr>
      <w:r>
        <w:t>__________________________________________________________________________.</w:t>
      </w:r>
    </w:p>
    <w:p w:rsidR="00BB7373" w:rsidRDefault="00BB7373">
      <w:pPr>
        <w:pStyle w:val="ConsPlusNonformat"/>
        <w:jc w:val="both"/>
      </w:pPr>
      <w:r>
        <w:t xml:space="preserve">    Приложение:</w:t>
      </w:r>
    </w:p>
    <w:p w:rsidR="00BB7373" w:rsidRDefault="00BB7373">
      <w:pPr>
        <w:pStyle w:val="ConsPlusNonformat"/>
        <w:jc w:val="both"/>
      </w:pPr>
      <w:r>
        <w:t xml:space="preserve">    - правоустанавливающие документы на земельный участок на ___________ л.</w:t>
      </w:r>
    </w:p>
    <w:p w:rsidR="00BB7373" w:rsidRDefault="00BB7373">
      <w:pPr>
        <w:pStyle w:val="ConsPlusNonformat"/>
        <w:jc w:val="both"/>
      </w:pPr>
      <w:r>
        <w:lastRenderedPageBreak/>
        <w:t>в 1 экз.;</w:t>
      </w:r>
    </w:p>
    <w:p w:rsidR="00BB7373" w:rsidRDefault="00BB7373">
      <w:pPr>
        <w:pStyle w:val="ConsPlusNonformat"/>
        <w:jc w:val="both"/>
      </w:pPr>
      <w:r>
        <w:t xml:space="preserve">    - градостроительный план земельного участка на ________ л. в 1 экз.;</w:t>
      </w:r>
    </w:p>
    <w:p w:rsidR="00BB7373" w:rsidRDefault="00BB7373">
      <w:pPr>
        <w:pStyle w:val="ConsPlusNonformat"/>
        <w:jc w:val="both"/>
      </w:pPr>
      <w:r>
        <w:t xml:space="preserve">    - разрешение на строительство на _______ л. в 1 экз.;</w:t>
      </w:r>
    </w:p>
    <w:p w:rsidR="00BB7373" w:rsidRDefault="00BB7373">
      <w:pPr>
        <w:pStyle w:val="ConsPlusNonformat"/>
        <w:jc w:val="both"/>
      </w:pPr>
      <w:r>
        <w:t xml:space="preserve">    - акт  приемки  объекта  (в  случае  осуществления  работ  на основании</w:t>
      </w:r>
    </w:p>
    <w:p w:rsidR="00BB7373" w:rsidRDefault="00BB7373">
      <w:pPr>
        <w:pStyle w:val="ConsPlusNonformat"/>
        <w:jc w:val="both"/>
      </w:pPr>
      <w:r>
        <w:t>договора) на ________ л. в 1 экз.;</w:t>
      </w:r>
    </w:p>
    <w:p w:rsidR="00BB7373" w:rsidRDefault="00BB7373">
      <w:pPr>
        <w:pStyle w:val="ConsPlusNonformat"/>
        <w:jc w:val="both"/>
      </w:pPr>
      <w:r>
        <w:t xml:space="preserve">    - документ, подтверждающий соответствие объекта требованиям технических</w:t>
      </w:r>
    </w:p>
    <w:p w:rsidR="00BB7373" w:rsidRDefault="00BB7373">
      <w:pPr>
        <w:pStyle w:val="ConsPlusNonformat"/>
        <w:jc w:val="both"/>
      </w:pPr>
      <w:r>
        <w:t>регламентов и подписанный лицом, осуществляющим строительство, на ______ л.</w:t>
      </w:r>
    </w:p>
    <w:p w:rsidR="00BB7373" w:rsidRDefault="00BB7373">
      <w:pPr>
        <w:pStyle w:val="ConsPlusNonformat"/>
        <w:jc w:val="both"/>
      </w:pPr>
      <w:r>
        <w:t>в 1 экз.;</w:t>
      </w:r>
    </w:p>
    <w:p w:rsidR="00BB7373" w:rsidRDefault="00BB7373">
      <w:pPr>
        <w:pStyle w:val="ConsPlusNonformat"/>
        <w:jc w:val="both"/>
      </w:pPr>
      <w:r>
        <w:t xml:space="preserve">    - документ,  подтверждающий  соответствие параметров объекта  проектной</w:t>
      </w:r>
    </w:p>
    <w:p w:rsidR="00BB7373" w:rsidRDefault="00BB7373">
      <w:pPr>
        <w:pStyle w:val="ConsPlusNonformat"/>
        <w:jc w:val="both"/>
      </w:pPr>
      <w:r>
        <w:t>документации,  в  том  числе  требованиям  энергетической  эффективности  и</w:t>
      </w:r>
    </w:p>
    <w:p w:rsidR="00BB7373" w:rsidRDefault="00BB7373">
      <w:pPr>
        <w:pStyle w:val="ConsPlusNonformat"/>
        <w:jc w:val="both"/>
      </w:pPr>
      <w:r>
        <w:t>требованиям оснащенности объекта капитального строительства приборами учета</w:t>
      </w:r>
    </w:p>
    <w:p w:rsidR="00BB7373" w:rsidRDefault="00BB7373">
      <w:pPr>
        <w:pStyle w:val="ConsPlusNonformat"/>
        <w:jc w:val="both"/>
      </w:pPr>
      <w:r>
        <w:t>используемых  энергетических  ресурсов, и подписанный лицом, осуществляющим</w:t>
      </w:r>
    </w:p>
    <w:p w:rsidR="00BB7373" w:rsidRDefault="00BB7373">
      <w:pPr>
        <w:pStyle w:val="ConsPlusNonformat"/>
        <w:jc w:val="both"/>
      </w:pPr>
      <w:r>
        <w:t>строительство  (лицом,  осуществляющим  строительство,  и  застройщиком или</w:t>
      </w:r>
    </w:p>
    <w:p w:rsidR="00BB7373" w:rsidRDefault="00BB7373">
      <w:pPr>
        <w:pStyle w:val="ConsPlusNonformat"/>
        <w:jc w:val="both"/>
      </w:pPr>
      <w:r>
        <w:t>техническим  заказчиком в случае осуществления работ на основании договора,</w:t>
      </w:r>
    </w:p>
    <w:p w:rsidR="00BB7373" w:rsidRDefault="00BB7373">
      <w:pPr>
        <w:pStyle w:val="ConsPlusNonformat"/>
        <w:jc w:val="both"/>
      </w:pPr>
      <w:r>
        <w:t>а также лицом, осуществляющим строительный контроль, в случае осуществления</w:t>
      </w:r>
    </w:p>
    <w:p w:rsidR="00BB7373" w:rsidRDefault="00BB7373">
      <w:pPr>
        <w:pStyle w:val="ConsPlusNonformat"/>
        <w:jc w:val="both"/>
      </w:pPr>
      <w:r>
        <w:t>строительного  контроля  на  основании  договора),  за  исключением случаев</w:t>
      </w:r>
    </w:p>
    <w:p w:rsidR="00BB7373" w:rsidRDefault="00BB7373">
      <w:pPr>
        <w:pStyle w:val="ConsPlusNonformat"/>
        <w:jc w:val="both"/>
      </w:pPr>
      <w:r>
        <w:t>осуществления   работ  по  сохранению  объектов  индивидуального  жилищного</w:t>
      </w:r>
    </w:p>
    <w:p w:rsidR="00BB7373" w:rsidRDefault="00BB7373">
      <w:pPr>
        <w:pStyle w:val="ConsPlusNonformat"/>
        <w:jc w:val="both"/>
      </w:pPr>
      <w:r>
        <w:t>строительства, на ______ л. в 1 экз.;</w:t>
      </w:r>
    </w:p>
    <w:p w:rsidR="00BB7373" w:rsidRDefault="00BB7373">
      <w:pPr>
        <w:pStyle w:val="ConsPlusNonformat"/>
        <w:jc w:val="both"/>
      </w:pPr>
      <w:r>
        <w:t xml:space="preserve">    - документы, подтверждающие соответствие объекта техническим условиям и</w:t>
      </w:r>
    </w:p>
    <w:p w:rsidR="00BB7373" w:rsidRDefault="00BB7373">
      <w:pPr>
        <w:pStyle w:val="ConsPlusNonformat"/>
        <w:jc w:val="both"/>
      </w:pPr>
      <w:r>
        <w:t>подписанные  представителями организаций, осуществляющих эксплуатацию сетей</w:t>
      </w:r>
    </w:p>
    <w:p w:rsidR="00BB7373" w:rsidRDefault="00BB7373">
      <w:pPr>
        <w:pStyle w:val="ConsPlusNonformat"/>
        <w:jc w:val="both"/>
      </w:pPr>
      <w:r>
        <w:t>инженерно-технического обеспечения (при их наличии), на ______ л. в 1 экз.;</w:t>
      </w:r>
    </w:p>
    <w:p w:rsidR="00BB7373" w:rsidRDefault="00BB7373">
      <w:pPr>
        <w:pStyle w:val="ConsPlusNonformat"/>
        <w:jc w:val="both"/>
      </w:pPr>
      <w:r>
        <w:t xml:space="preserve">    - схема,   отображающая   расположение   объекта,   расположение  сетей</w:t>
      </w:r>
    </w:p>
    <w:p w:rsidR="00BB7373" w:rsidRDefault="00BB7373">
      <w:pPr>
        <w:pStyle w:val="ConsPlusNonformat"/>
        <w:jc w:val="both"/>
      </w:pPr>
      <w:r>
        <w:t>инженерно-технического   обеспечения   в   границах  земельного  участка  и</w:t>
      </w:r>
    </w:p>
    <w:p w:rsidR="00BB7373" w:rsidRDefault="00BB7373">
      <w:pPr>
        <w:pStyle w:val="ConsPlusNonformat"/>
        <w:jc w:val="both"/>
      </w:pPr>
      <w:r>
        <w:t>планировочную   организацию   земельного   участка   и  подписанная  лицом,</w:t>
      </w:r>
    </w:p>
    <w:p w:rsidR="00BB7373" w:rsidRDefault="00BB7373">
      <w:pPr>
        <w:pStyle w:val="ConsPlusNonformat"/>
        <w:jc w:val="both"/>
      </w:pPr>
      <w:r>
        <w:t>осуществляющим  работы  (лицом,  осуществляющим  работы, и застройщиком или</w:t>
      </w:r>
    </w:p>
    <w:p w:rsidR="00BB7373" w:rsidRDefault="00BB7373">
      <w:pPr>
        <w:pStyle w:val="ConsPlusNonformat"/>
        <w:jc w:val="both"/>
      </w:pPr>
      <w:r>
        <w:t>техническим заказчиком в случае осуществления работ на основании договора),</w:t>
      </w:r>
    </w:p>
    <w:p w:rsidR="00BB7373" w:rsidRDefault="00BB7373">
      <w:pPr>
        <w:pStyle w:val="ConsPlusNonformat"/>
        <w:jc w:val="both"/>
      </w:pPr>
      <w:r>
        <w:t>на ________ л. в 1 экз.;</w:t>
      </w:r>
    </w:p>
    <w:p w:rsidR="00BB7373" w:rsidRDefault="00BB7373">
      <w:pPr>
        <w:pStyle w:val="ConsPlusNonformat"/>
        <w:jc w:val="both"/>
      </w:pPr>
      <w:r>
        <w:t xml:space="preserve">    - заключение   органа   государственного    строительного    надзора  о</w:t>
      </w:r>
    </w:p>
    <w:p w:rsidR="00BB7373" w:rsidRDefault="00BB7373">
      <w:pPr>
        <w:pStyle w:val="ConsPlusNonformat"/>
        <w:jc w:val="both"/>
      </w:pPr>
      <w:r>
        <w:t>соответствии   объекта  требованиям  технических  регламентов  и  проектной</w:t>
      </w:r>
    </w:p>
    <w:p w:rsidR="00BB7373" w:rsidRDefault="00BB7373">
      <w:pPr>
        <w:pStyle w:val="ConsPlusNonformat"/>
        <w:jc w:val="both"/>
      </w:pPr>
      <w:r>
        <w:t>документации,  в  том  числе  требованиям  энергетической  эффективности  и</w:t>
      </w:r>
    </w:p>
    <w:p w:rsidR="00BB7373" w:rsidRDefault="00BB7373">
      <w:pPr>
        <w:pStyle w:val="ConsPlusNonformat"/>
        <w:jc w:val="both"/>
      </w:pPr>
      <w:r>
        <w:t>требованиям    оснащенности    объекта    приборами    учета   используемых</w:t>
      </w:r>
    </w:p>
    <w:p w:rsidR="00BB7373" w:rsidRDefault="00BB7373">
      <w:pPr>
        <w:pStyle w:val="ConsPlusNonformat"/>
        <w:jc w:val="both"/>
      </w:pPr>
      <w:r>
        <w:t>энергетических    ресурсов,    заключение   федерального   государственного</w:t>
      </w:r>
    </w:p>
    <w:p w:rsidR="00BB7373" w:rsidRDefault="00BB7373">
      <w:pPr>
        <w:pStyle w:val="ConsPlusNonformat"/>
        <w:jc w:val="both"/>
      </w:pPr>
      <w:r>
        <w:t xml:space="preserve">экологического  надзора  в  случаях,  предусмотренных  </w:t>
      </w:r>
      <w:hyperlink r:id="rId55" w:history="1">
        <w:r>
          <w:rPr>
            <w:color w:val="0000FF"/>
          </w:rPr>
          <w:t>частью  7  статьи 54</w:t>
        </w:r>
      </w:hyperlink>
    </w:p>
    <w:p w:rsidR="00BB7373" w:rsidRDefault="00BB7373">
      <w:pPr>
        <w:pStyle w:val="ConsPlusNonformat"/>
        <w:jc w:val="both"/>
      </w:pPr>
      <w:r>
        <w:t>Градостроительного кодекса Российской Федерации, на __________ л. в 1 экз.;</w:t>
      </w:r>
    </w:p>
    <w:p w:rsidR="00BB7373" w:rsidRDefault="00BB7373">
      <w:pPr>
        <w:pStyle w:val="ConsPlusNonformat"/>
        <w:jc w:val="both"/>
      </w:pPr>
      <w:r>
        <w:t xml:space="preserve">    - документ,   подтверждающий    заключение    договора    обязательного</w:t>
      </w:r>
    </w:p>
    <w:p w:rsidR="00BB7373" w:rsidRDefault="00BB7373">
      <w:pPr>
        <w:pStyle w:val="ConsPlusNonformat"/>
        <w:jc w:val="both"/>
      </w:pPr>
      <w:r>
        <w:t>страхования  гражданской  ответственности  владельца  опасного  объекта  за</w:t>
      </w:r>
    </w:p>
    <w:p w:rsidR="00BB7373" w:rsidRDefault="00BB7373">
      <w:pPr>
        <w:pStyle w:val="ConsPlusNonformat"/>
        <w:jc w:val="both"/>
      </w:pPr>
      <w:r>
        <w:t>причинение  вреда  в  результате аварии на опасном объекте в соответствии с</w:t>
      </w:r>
    </w:p>
    <w:p w:rsidR="00BB7373" w:rsidRDefault="00BB7373">
      <w:pPr>
        <w:pStyle w:val="ConsPlusNonformat"/>
        <w:jc w:val="both"/>
      </w:pPr>
      <w:r>
        <w:t>законодательством   Российской   Федерации   об   обязательном  страховании</w:t>
      </w:r>
    </w:p>
    <w:p w:rsidR="00BB7373" w:rsidRDefault="00BB7373">
      <w:pPr>
        <w:pStyle w:val="ConsPlusNonformat"/>
        <w:jc w:val="both"/>
      </w:pPr>
      <w:r>
        <w:t>гражданской  ответственности владельца опасного объекта за причинение вреда</w:t>
      </w:r>
    </w:p>
    <w:p w:rsidR="00BB7373" w:rsidRDefault="00BB7373">
      <w:pPr>
        <w:pStyle w:val="ConsPlusNonformat"/>
        <w:jc w:val="both"/>
      </w:pPr>
      <w:r>
        <w:t>в результате аварии на опасном объекте, на _________ л. в 1 экз.;</w:t>
      </w:r>
    </w:p>
    <w:p w:rsidR="00BB7373" w:rsidRDefault="00BB7373">
      <w:pPr>
        <w:pStyle w:val="ConsPlusNonformat"/>
        <w:jc w:val="both"/>
      </w:pPr>
      <w:r>
        <w:t xml:space="preserve">    - акт  приемки  выполненных  работ  по  сохранению объекта культурного</w:t>
      </w:r>
    </w:p>
    <w:p w:rsidR="00BB7373" w:rsidRDefault="00BB7373">
      <w:pPr>
        <w:pStyle w:val="ConsPlusNonformat"/>
        <w:jc w:val="both"/>
      </w:pPr>
      <w:r>
        <w:t>наследия,   утвержденный  областным  органом  охраны  объектов  культурного</w:t>
      </w:r>
    </w:p>
    <w:p w:rsidR="00BB7373" w:rsidRDefault="00BB7373">
      <w:pPr>
        <w:pStyle w:val="ConsPlusNonformat"/>
        <w:jc w:val="both"/>
      </w:pPr>
      <w:r>
        <w:t>наследия,  при проведении реставрации, консервации, ремонта этого объекта и</w:t>
      </w:r>
    </w:p>
    <w:p w:rsidR="00BB7373" w:rsidRDefault="00BB7373">
      <w:pPr>
        <w:pStyle w:val="ConsPlusNonformat"/>
        <w:jc w:val="both"/>
      </w:pPr>
      <w:r>
        <w:t>его приспособления для современного использования на _________ л. в 1 экз.;</w:t>
      </w:r>
    </w:p>
    <w:p w:rsidR="00BB7373" w:rsidRDefault="00BB7373">
      <w:pPr>
        <w:pStyle w:val="ConsPlusNonformat"/>
        <w:jc w:val="both"/>
      </w:pPr>
      <w:r>
        <w:t xml:space="preserve">    - технический план объекта капитального строительства на ___________ л.</w:t>
      </w:r>
    </w:p>
    <w:p w:rsidR="00BB7373" w:rsidRDefault="00BB7373">
      <w:pPr>
        <w:pStyle w:val="ConsPlusNonformat"/>
        <w:jc w:val="both"/>
      </w:pPr>
      <w:r>
        <w:t>в 1 экз.</w:t>
      </w:r>
    </w:p>
    <w:p w:rsidR="00BB7373" w:rsidRDefault="00BB7373">
      <w:pPr>
        <w:pStyle w:val="ConsPlusNonformat"/>
        <w:jc w:val="both"/>
      </w:pPr>
    </w:p>
    <w:p w:rsidR="00BB7373" w:rsidRDefault="00BB7373">
      <w:pPr>
        <w:pStyle w:val="ConsPlusNonformat"/>
        <w:jc w:val="both"/>
      </w:pPr>
      <w:r>
        <w:t>Заявитель ________________________________________   ______________________</w:t>
      </w:r>
    </w:p>
    <w:p w:rsidR="00BB7373" w:rsidRDefault="00BB7373">
      <w:pPr>
        <w:pStyle w:val="ConsPlusNonformat"/>
        <w:jc w:val="both"/>
      </w:pPr>
      <w:r>
        <w:t xml:space="preserve">           (фамилия, имя, отчество (для граждан);          (подпись)</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(наименование, фамилия, имя, отчество, должность руководителя,</w:t>
      </w:r>
    </w:p>
    <w:p w:rsidR="00BB7373" w:rsidRDefault="00BB7373">
      <w:pPr>
        <w:pStyle w:val="ConsPlusNonformat"/>
        <w:jc w:val="both"/>
      </w:pPr>
      <w:r>
        <w:t xml:space="preserve">                       печать (для юридических лиц))</w:t>
      </w:r>
    </w:p>
    <w:p w:rsidR="00BB7373" w:rsidRDefault="00BB7373">
      <w:pPr>
        <w:pStyle w:val="ConsPlusNonformat"/>
        <w:jc w:val="both"/>
      </w:pPr>
      <w:r>
        <w:t>"___" ________________</w:t>
      </w:r>
    </w:p>
    <w:p w:rsidR="00BB7373" w:rsidRDefault="00BB7373">
      <w:pPr>
        <w:pStyle w:val="ConsPlusNonformat"/>
        <w:jc w:val="both"/>
      </w:pPr>
    </w:p>
    <w:p w:rsidR="00BB7373" w:rsidRDefault="00BB7373">
      <w:pPr>
        <w:pStyle w:val="ConsPlusNonformat"/>
        <w:jc w:val="both"/>
      </w:pPr>
      <w:r>
        <w:t>Документы принял _______________________________________   ________________</w:t>
      </w:r>
    </w:p>
    <w:p w:rsidR="00BB7373" w:rsidRDefault="00BB7373">
      <w:pPr>
        <w:pStyle w:val="ConsPlusNonformat"/>
        <w:jc w:val="both"/>
      </w:pPr>
      <w:r>
        <w:t xml:space="preserve">                   (фамилия, имя, отчество, должность)        (подпись)</w:t>
      </w:r>
    </w:p>
    <w:p w:rsidR="00BB7373" w:rsidRDefault="00BB7373">
      <w:pPr>
        <w:pStyle w:val="ConsPlusNonformat"/>
        <w:jc w:val="both"/>
      </w:pPr>
      <w:r>
        <w:t>"___" ________________</w:t>
      </w:r>
    </w:p>
    <w:p w:rsidR="00BB7373" w:rsidRDefault="00BB7373">
      <w:pPr>
        <w:pStyle w:val="ConsPlusNonformat"/>
        <w:jc w:val="both"/>
      </w:pPr>
    </w:p>
    <w:p w:rsidR="00BB7373" w:rsidRDefault="00BB7373">
      <w:pPr>
        <w:pStyle w:val="ConsPlusNonformat"/>
        <w:jc w:val="both"/>
      </w:pPr>
      <w:r>
        <w:t xml:space="preserve">    В  соответствии со </w:t>
      </w:r>
      <w:hyperlink r:id="rId56" w:history="1">
        <w:r>
          <w:rPr>
            <w:color w:val="0000FF"/>
          </w:rPr>
          <w:t>статьей 9</w:t>
        </w:r>
      </w:hyperlink>
      <w:r>
        <w:t xml:space="preserve"> Федерального закона от 27.07.2006 N 152-ФЗ</w:t>
      </w:r>
    </w:p>
    <w:p w:rsidR="00BB7373" w:rsidRDefault="00BB7373">
      <w:pPr>
        <w:pStyle w:val="ConsPlusNonformat"/>
        <w:jc w:val="both"/>
      </w:pPr>
      <w:r>
        <w:t>"О   персональных   данных"  даю  согласие  на  обработку  (систематизацию,</w:t>
      </w:r>
    </w:p>
    <w:p w:rsidR="00BB7373" w:rsidRDefault="00BB7373">
      <w:pPr>
        <w:pStyle w:val="ConsPlusNonformat"/>
        <w:jc w:val="both"/>
      </w:pPr>
      <w:r>
        <w:t>накопление,  хранение, уточнение (обновление и изменение), использование, в</w:t>
      </w:r>
    </w:p>
    <w:p w:rsidR="00BB7373" w:rsidRDefault="00BB7373">
      <w:pPr>
        <w:pStyle w:val="ConsPlusNonformat"/>
        <w:jc w:val="both"/>
      </w:pPr>
      <w:r>
        <w:t>том  числе  передачу, обезличивание, уничтожение) моих персональных данных,</w:t>
      </w:r>
    </w:p>
    <w:p w:rsidR="00BB7373" w:rsidRDefault="00BB7373">
      <w:pPr>
        <w:pStyle w:val="ConsPlusNonformat"/>
        <w:jc w:val="both"/>
      </w:pPr>
      <w:r>
        <w:t>включающих  фамилию, имя, отчество, дату рождения, паспортные данные, адрес</w:t>
      </w:r>
    </w:p>
    <w:p w:rsidR="00BB7373" w:rsidRDefault="00BB7373">
      <w:pPr>
        <w:pStyle w:val="ConsPlusNonformat"/>
        <w:jc w:val="both"/>
      </w:pPr>
      <w:r>
        <w:t>проживания,   контактный   телефон,  с  целью  принятия  решения  по  моему</w:t>
      </w:r>
    </w:p>
    <w:p w:rsidR="00BB7373" w:rsidRDefault="00BB7373">
      <w:pPr>
        <w:pStyle w:val="ConsPlusNonformat"/>
        <w:jc w:val="both"/>
      </w:pPr>
      <w:r>
        <w:lastRenderedPageBreak/>
        <w:t>заявлению.</w:t>
      </w: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right"/>
        <w:outlineLvl w:val="1"/>
      </w:pPr>
      <w:r>
        <w:t>Приложение 2</w:t>
      </w:r>
    </w:p>
    <w:p w:rsidR="00BB7373" w:rsidRDefault="00BB7373">
      <w:pPr>
        <w:pStyle w:val="ConsPlusNormal"/>
        <w:jc w:val="right"/>
      </w:pPr>
      <w:r>
        <w:t xml:space="preserve">к Административному </w:t>
      </w:r>
      <w:hyperlink w:anchor="P37" w:history="1">
        <w:r>
          <w:rPr>
            <w:color w:val="0000FF"/>
          </w:rPr>
          <w:t>регламенту</w:t>
        </w:r>
      </w:hyperlink>
    </w:p>
    <w:p w:rsidR="00BB7373" w:rsidRDefault="00BB7373">
      <w:pPr>
        <w:pStyle w:val="ConsPlusNormal"/>
        <w:jc w:val="both"/>
      </w:pPr>
    </w:p>
    <w:p w:rsidR="00BB7373" w:rsidRDefault="00BB7373">
      <w:pPr>
        <w:pStyle w:val="ConsPlusNonformat"/>
        <w:jc w:val="both"/>
      </w:pPr>
      <w:r>
        <w:t xml:space="preserve">                                    Кому __________________________________</w:t>
      </w:r>
    </w:p>
    <w:p w:rsidR="00BB7373" w:rsidRDefault="00BB7373">
      <w:pPr>
        <w:pStyle w:val="ConsPlusNonformat"/>
        <w:jc w:val="both"/>
      </w:pPr>
      <w:r>
        <w:t xml:space="preserve">                                             (наименование застройщика</w:t>
      </w:r>
    </w:p>
    <w:p w:rsidR="00BB7373" w:rsidRDefault="00BB7373">
      <w:pPr>
        <w:pStyle w:val="ConsPlusNonformat"/>
        <w:jc w:val="both"/>
      </w:pPr>
      <w:r>
        <w:t xml:space="preserve">                                    _______________________________________</w:t>
      </w:r>
    </w:p>
    <w:p w:rsidR="00BB7373" w:rsidRDefault="00BB7373">
      <w:pPr>
        <w:pStyle w:val="ConsPlusNonformat"/>
        <w:jc w:val="both"/>
      </w:pPr>
      <w:r>
        <w:t xml:space="preserve">                                    (фамилия, имя, отчество - для граждан,</w:t>
      </w:r>
    </w:p>
    <w:p w:rsidR="00BB7373" w:rsidRDefault="00BB7373">
      <w:pPr>
        <w:pStyle w:val="ConsPlusNonformat"/>
        <w:jc w:val="both"/>
      </w:pPr>
      <w:r>
        <w:t xml:space="preserve">                                    _______________________________________</w:t>
      </w:r>
    </w:p>
    <w:p w:rsidR="00BB7373" w:rsidRDefault="00BB7373">
      <w:pPr>
        <w:pStyle w:val="ConsPlusNonformat"/>
        <w:jc w:val="both"/>
      </w:pPr>
      <w:r>
        <w:t xml:space="preserve">                                     полное наименование организации - для</w:t>
      </w:r>
    </w:p>
    <w:p w:rsidR="00BB7373" w:rsidRDefault="00BB7373">
      <w:pPr>
        <w:pStyle w:val="ConsPlusNonformat"/>
        <w:jc w:val="both"/>
      </w:pPr>
      <w:r>
        <w:t xml:space="preserve">                                    _______________________________________</w:t>
      </w:r>
    </w:p>
    <w:p w:rsidR="00BB7373" w:rsidRDefault="00BB7373">
      <w:pPr>
        <w:pStyle w:val="ConsPlusNonformat"/>
        <w:jc w:val="both"/>
      </w:pPr>
      <w:r>
        <w:t xml:space="preserve">                                     юридических лиц), его почтовый индекс</w:t>
      </w:r>
    </w:p>
    <w:p w:rsidR="00BB7373" w:rsidRDefault="00BB7373">
      <w:pPr>
        <w:pStyle w:val="ConsPlusNonformat"/>
        <w:jc w:val="both"/>
      </w:pPr>
      <w:r>
        <w:t xml:space="preserve">                                    _______________________________________</w:t>
      </w:r>
    </w:p>
    <w:p w:rsidR="00BB7373" w:rsidRDefault="00BB7373">
      <w:pPr>
        <w:pStyle w:val="ConsPlusNonformat"/>
        <w:jc w:val="both"/>
      </w:pPr>
      <w:r>
        <w:t xml:space="preserve">                                       и адрес, адрес электронной почты)</w:t>
      </w:r>
    </w:p>
    <w:p w:rsidR="00BB7373" w:rsidRDefault="00BB7373">
      <w:pPr>
        <w:pStyle w:val="ConsPlusNonformat"/>
        <w:jc w:val="both"/>
      </w:pPr>
    </w:p>
    <w:p w:rsidR="00BB7373" w:rsidRDefault="00BB7373">
      <w:pPr>
        <w:pStyle w:val="ConsPlusNonformat"/>
        <w:jc w:val="both"/>
      </w:pPr>
      <w:r>
        <w:t xml:space="preserve">                                РАЗРЕШЕНИЕ</w:t>
      </w:r>
    </w:p>
    <w:p w:rsidR="00BB7373" w:rsidRDefault="00BB7373">
      <w:pPr>
        <w:pStyle w:val="ConsPlusNonformat"/>
        <w:jc w:val="both"/>
      </w:pPr>
      <w:r>
        <w:t xml:space="preserve">                      на ввод объекта в эксплуатацию</w:t>
      </w:r>
    </w:p>
    <w:p w:rsidR="00BB7373" w:rsidRDefault="00BB7373">
      <w:pPr>
        <w:pStyle w:val="ConsPlusNonformat"/>
        <w:jc w:val="both"/>
      </w:pPr>
    </w:p>
    <w:p w:rsidR="00BB7373" w:rsidRDefault="00BB7373">
      <w:pPr>
        <w:pStyle w:val="ConsPlusNonformat"/>
        <w:jc w:val="both"/>
      </w:pPr>
      <w:r>
        <w:t xml:space="preserve">    Дата ________________                                 N _______________</w:t>
      </w:r>
    </w:p>
    <w:p w:rsidR="00BB7373" w:rsidRDefault="00BB7373">
      <w:pPr>
        <w:pStyle w:val="ConsPlusNonformat"/>
        <w:jc w:val="both"/>
      </w:pPr>
    </w:p>
    <w:p w:rsidR="00BB7373" w:rsidRDefault="00BB7373">
      <w:pPr>
        <w:pStyle w:val="ConsPlusNonformat"/>
        <w:jc w:val="both"/>
      </w:pPr>
      <w:r>
        <w:t>I. ________________________________________________________________________</w:t>
      </w:r>
    </w:p>
    <w:p w:rsidR="00BB7373" w:rsidRDefault="00BB7373">
      <w:pPr>
        <w:pStyle w:val="ConsPlusNonformat"/>
        <w:jc w:val="both"/>
      </w:pPr>
      <w:r>
        <w:t xml:space="preserve">             (наименование уполномоченного федерального органа</w:t>
      </w:r>
    </w:p>
    <w:p w:rsidR="00BB7373" w:rsidRDefault="00BB7373">
      <w:pPr>
        <w:pStyle w:val="ConsPlusNonformat"/>
        <w:jc w:val="both"/>
      </w:pPr>
      <w:r>
        <w:t xml:space="preserve">                          исполнительной власти,</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или органа исполнительной власти субъекта Российской Федерации,</w:t>
      </w:r>
    </w:p>
    <w:p w:rsidR="00BB7373" w:rsidRDefault="00BB7373">
      <w:pPr>
        <w:pStyle w:val="ConsPlusNonformat"/>
        <w:jc w:val="both"/>
      </w:pPr>
      <w:r>
        <w:t xml:space="preserve">                    или органа местного самоуправления,</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осуществляющих выдачу разрешения на ввод объекта в эксплуатацию,</w:t>
      </w:r>
    </w:p>
    <w:p w:rsidR="00BB7373" w:rsidRDefault="00BB7373">
      <w:pPr>
        <w:pStyle w:val="ConsPlusNonformat"/>
        <w:jc w:val="both"/>
      </w:pPr>
      <w:r>
        <w:t xml:space="preserve">         Государственная корпорация по атомной энергии "Росатом")</w:t>
      </w:r>
    </w:p>
    <w:p w:rsidR="00BB7373" w:rsidRDefault="00BB7373">
      <w:pPr>
        <w:pStyle w:val="ConsPlusNonformat"/>
        <w:jc w:val="both"/>
      </w:pPr>
      <w:r>
        <w:t xml:space="preserve">в   соответствии   со  </w:t>
      </w:r>
      <w:hyperlink r:id="rId57" w:history="1">
        <w:r>
          <w:rPr>
            <w:color w:val="0000FF"/>
          </w:rPr>
          <w:t>статьей  55</w:t>
        </w:r>
      </w:hyperlink>
      <w:r>
        <w:t xml:space="preserve">  Градостроительного  кодекса  Российской</w:t>
      </w:r>
    </w:p>
    <w:p w:rsidR="00BB7373" w:rsidRDefault="00BB7373">
      <w:pPr>
        <w:pStyle w:val="ConsPlusNonformat"/>
        <w:jc w:val="both"/>
      </w:pPr>
      <w:r>
        <w:t>Федерации  разрешает  ввод в эксплуатацию построенного, реконструированного</w:t>
      </w:r>
    </w:p>
    <w:p w:rsidR="00BB7373" w:rsidRDefault="00BB7373">
      <w:pPr>
        <w:pStyle w:val="ConsPlusNonformat"/>
        <w:jc w:val="both"/>
      </w:pPr>
      <w:r>
        <w:t>объекта капитального строительства; линейного объекта; объекта капитального</w:t>
      </w:r>
    </w:p>
    <w:p w:rsidR="00BB7373" w:rsidRDefault="00BB7373">
      <w:pPr>
        <w:pStyle w:val="ConsPlusNonformat"/>
        <w:jc w:val="both"/>
      </w:pPr>
      <w:r>
        <w:t>строительства,  входящего в состав линейного объекта; завершенного работами</w:t>
      </w:r>
    </w:p>
    <w:p w:rsidR="00BB7373" w:rsidRDefault="00BB7373">
      <w:pPr>
        <w:pStyle w:val="ConsPlusNonformat"/>
        <w:jc w:val="both"/>
      </w:pPr>
      <w:r>
        <w:t>по  сохранению  объекта  культурного  наследия,  при  которых затрагивались</w:t>
      </w:r>
    </w:p>
    <w:p w:rsidR="00BB7373" w:rsidRDefault="00BB7373">
      <w:pPr>
        <w:pStyle w:val="ConsPlusNonformat"/>
        <w:jc w:val="both"/>
      </w:pPr>
      <w:r>
        <w:t>конструктивные и другие характеристики надежности и  безопасности  объекта,</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(наименование объекта (этапа)</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капитального строительства</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в соответствии с проектной документацией, кадастровый номер объекта)</w:t>
      </w:r>
    </w:p>
    <w:p w:rsidR="00BB7373" w:rsidRDefault="00BB7373">
      <w:pPr>
        <w:pStyle w:val="ConsPlusNonformat"/>
        <w:jc w:val="both"/>
      </w:pPr>
      <w:r>
        <w:t>расположенного по адресу:</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(адрес объекта капитального строительства в соответствии</w:t>
      </w:r>
    </w:p>
    <w:p w:rsidR="00BB7373" w:rsidRDefault="00BB7373">
      <w:pPr>
        <w:pStyle w:val="ConsPlusNonformat"/>
        <w:jc w:val="both"/>
      </w:pPr>
      <w:r>
        <w:t xml:space="preserve">                        с государственным адресным</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 xml:space="preserve">         реестром с указанием реквизитов документов о присвоении,</w:t>
      </w:r>
    </w:p>
    <w:p w:rsidR="00BB7373" w:rsidRDefault="00BB7373">
      <w:pPr>
        <w:pStyle w:val="ConsPlusNonformat"/>
        <w:jc w:val="both"/>
      </w:pPr>
      <w:r>
        <w:t xml:space="preserve">                           об изменении адреса)</w:t>
      </w:r>
    </w:p>
    <w:p w:rsidR="00BB7373" w:rsidRDefault="00BB7373">
      <w:pPr>
        <w:pStyle w:val="ConsPlusNonformat"/>
        <w:jc w:val="both"/>
      </w:pPr>
      <w:r>
        <w:t>на земельном участке (земельных участках) с кадастровым номером: __________</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строительный адрес: _______________________________________________________</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p>
    <w:p w:rsidR="00BB7373" w:rsidRDefault="00BB7373">
      <w:pPr>
        <w:pStyle w:val="ConsPlusNonformat"/>
        <w:jc w:val="both"/>
      </w:pPr>
      <w:r>
        <w:t>В   отношении  объекта  капитального  строительства  выдано  разрешение  на</w:t>
      </w:r>
    </w:p>
    <w:p w:rsidR="00BB7373" w:rsidRDefault="00BB7373">
      <w:pPr>
        <w:pStyle w:val="ConsPlusNonformat"/>
        <w:jc w:val="both"/>
      </w:pPr>
      <w:r>
        <w:t>строительство,</w:t>
      </w:r>
    </w:p>
    <w:p w:rsidR="00BB7373" w:rsidRDefault="00BB7373">
      <w:pPr>
        <w:pStyle w:val="ConsPlusNonformat"/>
        <w:jc w:val="both"/>
      </w:pPr>
    </w:p>
    <w:p w:rsidR="00BB7373" w:rsidRDefault="00BB7373">
      <w:pPr>
        <w:pStyle w:val="ConsPlusNonformat"/>
        <w:jc w:val="both"/>
      </w:pPr>
      <w:r>
        <w:t>N ______________, дата выдачи ______________, орган, выдавший разрешение на</w:t>
      </w:r>
    </w:p>
    <w:p w:rsidR="00BB7373" w:rsidRDefault="00BB7373">
      <w:pPr>
        <w:pStyle w:val="ConsPlusNonformat"/>
        <w:jc w:val="both"/>
      </w:pPr>
      <w:r>
        <w:lastRenderedPageBreak/>
        <w:t>строительство _____________________________________________________________</w:t>
      </w:r>
    </w:p>
    <w:p w:rsidR="00BB7373" w:rsidRDefault="00BB7373">
      <w:pPr>
        <w:pStyle w:val="ConsPlusNormal"/>
        <w:jc w:val="both"/>
      </w:pPr>
    </w:p>
    <w:p w:rsidR="00BB7373" w:rsidRDefault="00BB7373">
      <w:pPr>
        <w:pStyle w:val="ConsPlusNormal"/>
        <w:ind w:firstLine="540"/>
        <w:jc w:val="both"/>
      </w:pPr>
      <w:r>
        <w:t>II. Сведения об объекте капитального строительства</w:t>
      </w:r>
    </w:p>
    <w:p w:rsidR="00BB7373" w:rsidRDefault="00BB7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4"/>
        <w:gridCol w:w="1587"/>
        <w:gridCol w:w="2097"/>
        <w:gridCol w:w="1870"/>
      </w:tblGrid>
      <w:tr w:rsidR="00BB7373">
        <w:tc>
          <w:tcPr>
            <w:tcW w:w="3514" w:type="dxa"/>
          </w:tcPr>
          <w:p w:rsidR="00BB7373" w:rsidRDefault="00BB7373">
            <w:pPr>
              <w:pStyle w:val="ConsPlusNormal"/>
              <w:jc w:val="center"/>
            </w:pPr>
            <w:r>
              <w:t>Наименование показателя</w:t>
            </w:r>
          </w:p>
        </w:tc>
        <w:tc>
          <w:tcPr>
            <w:tcW w:w="1587" w:type="dxa"/>
          </w:tcPr>
          <w:p w:rsidR="00BB7373" w:rsidRDefault="00BB7373">
            <w:pPr>
              <w:pStyle w:val="ConsPlusNormal"/>
              <w:jc w:val="center"/>
            </w:pPr>
            <w:r>
              <w:t>Единица измерения</w:t>
            </w:r>
          </w:p>
        </w:tc>
        <w:tc>
          <w:tcPr>
            <w:tcW w:w="2097" w:type="dxa"/>
          </w:tcPr>
          <w:p w:rsidR="00BB7373" w:rsidRDefault="00BB7373">
            <w:pPr>
              <w:pStyle w:val="ConsPlusNormal"/>
              <w:jc w:val="center"/>
            </w:pPr>
            <w:r>
              <w:t>По проекту</w:t>
            </w:r>
          </w:p>
        </w:tc>
        <w:tc>
          <w:tcPr>
            <w:tcW w:w="1870" w:type="dxa"/>
          </w:tcPr>
          <w:p w:rsidR="00BB7373" w:rsidRDefault="00BB7373">
            <w:pPr>
              <w:pStyle w:val="ConsPlusNormal"/>
              <w:jc w:val="center"/>
            </w:pPr>
            <w:r>
              <w:t>Фактически</w:t>
            </w:r>
          </w:p>
        </w:tc>
      </w:tr>
      <w:tr w:rsidR="00BB7373">
        <w:tc>
          <w:tcPr>
            <w:tcW w:w="9068" w:type="dxa"/>
            <w:gridSpan w:val="4"/>
          </w:tcPr>
          <w:p w:rsidR="00BB7373" w:rsidRDefault="00BB7373">
            <w:pPr>
              <w:pStyle w:val="ConsPlusNormal"/>
              <w:jc w:val="center"/>
            </w:pPr>
            <w:r>
              <w:t>1. Общие показатели вводимого в эксплуатацию объекта</w:t>
            </w:r>
          </w:p>
        </w:tc>
      </w:tr>
      <w:tr w:rsidR="00BB7373">
        <w:tc>
          <w:tcPr>
            <w:tcW w:w="3514" w:type="dxa"/>
          </w:tcPr>
          <w:p w:rsidR="00BB7373" w:rsidRDefault="00BB7373">
            <w:pPr>
              <w:pStyle w:val="ConsPlusNormal"/>
            </w:pPr>
            <w:r>
              <w:t>Строительный объем - всего</w:t>
            </w:r>
          </w:p>
        </w:tc>
        <w:tc>
          <w:tcPr>
            <w:tcW w:w="1587" w:type="dxa"/>
          </w:tcPr>
          <w:p w:rsidR="00BB7373" w:rsidRDefault="00BB7373">
            <w:pPr>
              <w:pStyle w:val="ConsPlusNormal"/>
              <w:jc w:val="center"/>
            </w:pPr>
            <w:r>
              <w:t>куб.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в том числе надземной части</w:t>
            </w:r>
          </w:p>
        </w:tc>
        <w:tc>
          <w:tcPr>
            <w:tcW w:w="1587" w:type="dxa"/>
          </w:tcPr>
          <w:p w:rsidR="00BB7373" w:rsidRDefault="00BB7373">
            <w:pPr>
              <w:pStyle w:val="ConsPlusNormal"/>
              <w:jc w:val="center"/>
            </w:pPr>
            <w:r>
              <w:t>куб.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Общая площадь</w:t>
            </w:r>
          </w:p>
        </w:tc>
        <w:tc>
          <w:tcPr>
            <w:tcW w:w="1587" w:type="dxa"/>
          </w:tcPr>
          <w:p w:rsidR="00BB7373" w:rsidRDefault="00BB7373">
            <w:pPr>
              <w:pStyle w:val="ConsPlusNormal"/>
              <w:jc w:val="center"/>
            </w:pPr>
            <w:r>
              <w:t>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Площадь нежилых помещений</w:t>
            </w:r>
          </w:p>
        </w:tc>
        <w:tc>
          <w:tcPr>
            <w:tcW w:w="1587" w:type="dxa"/>
          </w:tcPr>
          <w:p w:rsidR="00BB7373" w:rsidRDefault="00BB7373">
            <w:pPr>
              <w:pStyle w:val="ConsPlusNormal"/>
              <w:jc w:val="center"/>
            </w:pPr>
            <w:r>
              <w:t>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Площадь встроенно-пристроенных помещений</w:t>
            </w:r>
          </w:p>
        </w:tc>
        <w:tc>
          <w:tcPr>
            <w:tcW w:w="1587" w:type="dxa"/>
          </w:tcPr>
          <w:p w:rsidR="00BB7373" w:rsidRDefault="00BB7373">
            <w:pPr>
              <w:pStyle w:val="ConsPlusNormal"/>
              <w:jc w:val="center"/>
            </w:pPr>
            <w:r>
              <w:t>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Количество зданий, сооружений</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9068" w:type="dxa"/>
            <w:gridSpan w:val="4"/>
          </w:tcPr>
          <w:p w:rsidR="00BB7373" w:rsidRDefault="00BB7373">
            <w:pPr>
              <w:pStyle w:val="ConsPlusNormal"/>
              <w:jc w:val="center"/>
            </w:pPr>
            <w:r>
              <w:t>2. Объекты непроизводственного назначения</w:t>
            </w:r>
          </w:p>
        </w:tc>
      </w:tr>
      <w:tr w:rsidR="00BB7373">
        <w:tc>
          <w:tcPr>
            <w:tcW w:w="9068" w:type="dxa"/>
            <w:gridSpan w:val="4"/>
          </w:tcPr>
          <w:p w:rsidR="00BB7373" w:rsidRDefault="00BB7373">
            <w:pPr>
              <w:pStyle w:val="ConsPlusNormal"/>
              <w:jc w:val="center"/>
            </w:pPr>
            <w:r>
              <w:t>2.1. Нежилые объекты (объекты здравоохранения, образования, культуры, отдыха, спорта и т.д.)</w:t>
            </w:r>
          </w:p>
        </w:tc>
      </w:tr>
      <w:tr w:rsidR="00BB7373">
        <w:tc>
          <w:tcPr>
            <w:tcW w:w="3514" w:type="dxa"/>
          </w:tcPr>
          <w:p w:rsidR="00BB7373" w:rsidRDefault="00BB7373">
            <w:pPr>
              <w:pStyle w:val="ConsPlusNormal"/>
            </w:pPr>
            <w:r>
              <w:t>Количество мест</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Количество помещений</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Вместимость</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Количество этажей</w:t>
            </w:r>
          </w:p>
        </w:tc>
        <w:tc>
          <w:tcPr>
            <w:tcW w:w="1587" w:type="dxa"/>
            <w:vMerge w:val="restart"/>
          </w:tcPr>
          <w:p w:rsidR="00BB7373" w:rsidRDefault="00BB7373">
            <w:pPr>
              <w:pStyle w:val="ConsPlusNormal"/>
            </w:pPr>
          </w:p>
        </w:tc>
        <w:tc>
          <w:tcPr>
            <w:tcW w:w="2097" w:type="dxa"/>
            <w:vMerge w:val="restart"/>
          </w:tcPr>
          <w:p w:rsidR="00BB7373" w:rsidRDefault="00BB7373">
            <w:pPr>
              <w:pStyle w:val="ConsPlusNormal"/>
            </w:pPr>
          </w:p>
        </w:tc>
        <w:tc>
          <w:tcPr>
            <w:tcW w:w="1870" w:type="dxa"/>
            <w:vMerge w:val="restart"/>
          </w:tcPr>
          <w:p w:rsidR="00BB7373" w:rsidRDefault="00BB7373">
            <w:pPr>
              <w:pStyle w:val="ConsPlusNormal"/>
            </w:pPr>
          </w:p>
        </w:tc>
      </w:tr>
      <w:tr w:rsidR="00BB7373">
        <w:tc>
          <w:tcPr>
            <w:tcW w:w="3514" w:type="dxa"/>
          </w:tcPr>
          <w:p w:rsidR="00BB7373" w:rsidRDefault="00BB7373">
            <w:pPr>
              <w:pStyle w:val="ConsPlusNormal"/>
            </w:pPr>
            <w:r>
              <w:t>в том числе подземных</w:t>
            </w:r>
          </w:p>
        </w:tc>
        <w:tc>
          <w:tcPr>
            <w:tcW w:w="1587" w:type="dxa"/>
            <w:vMerge/>
          </w:tcPr>
          <w:p w:rsidR="00BB7373" w:rsidRDefault="00BB7373"/>
        </w:tc>
        <w:tc>
          <w:tcPr>
            <w:tcW w:w="2097" w:type="dxa"/>
            <w:vMerge/>
          </w:tcPr>
          <w:p w:rsidR="00BB7373" w:rsidRDefault="00BB7373"/>
        </w:tc>
        <w:tc>
          <w:tcPr>
            <w:tcW w:w="1870" w:type="dxa"/>
            <w:vMerge/>
          </w:tcPr>
          <w:p w:rsidR="00BB7373" w:rsidRDefault="00BB7373"/>
        </w:tc>
      </w:tr>
      <w:tr w:rsidR="00BB7373">
        <w:tc>
          <w:tcPr>
            <w:tcW w:w="3514" w:type="dxa"/>
          </w:tcPr>
          <w:p w:rsidR="00BB7373" w:rsidRDefault="00BB7373">
            <w:pPr>
              <w:pStyle w:val="ConsPlusNormal"/>
            </w:pPr>
            <w:r>
              <w:t>Сети и системы инженерно-технического обеспечения</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Лифты</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Эскалаторы</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Инвалидные подъемники</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фундаментов</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стен</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перекрытий</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кровли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Иные показатели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9068" w:type="dxa"/>
            <w:gridSpan w:val="4"/>
          </w:tcPr>
          <w:p w:rsidR="00BB7373" w:rsidRDefault="00BB7373">
            <w:pPr>
              <w:pStyle w:val="ConsPlusNormal"/>
              <w:jc w:val="center"/>
            </w:pPr>
            <w:r>
              <w:t>2.2. Объекты жилищного фонда</w:t>
            </w:r>
          </w:p>
        </w:tc>
      </w:tr>
      <w:tr w:rsidR="00BB7373">
        <w:tc>
          <w:tcPr>
            <w:tcW w:w="3514" w:type="dxa"/>
          </w:tcPr>
          <w:p w:rsidR="00BB7373" w:rsidRDefault="00BB7373">
            <w:pPr>
              <w:pStyle w:val="ConsPlusNormal"/>
            </w:pPr>
            <w:r>
              <w:lastRenderedPageBreak/>
              <w:t>Общая площадь жилых помещений (за исключением балконов, лоджий, веранд и террас)</w:t>
            </w:r>
          </w:p>
        </w:tc>
        <w:tc>
          <w:tcPr>
            <w:tcW w:w="1587" w:type="dxa"/>
          </w:tcPr>
          <w:p w:rsidR="00BB7373" w:rsidRDefault="00BB7373">
            <w:pPr>
              <w:pStyle w:val="ConsPlusNormal"/>
              <w:jc w:val="center"/>
            </w:pPr>
            <w:r>
              <w:t>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Общая площадь нежилых помещений, в том числе площадь общего имущества в многоквартирном доме</w:t>
            </w:r>
          </w:p>
        </w:tc>
        <w:tc>
          <w:tcPr>
            <w:tcW w:w="1587" w:type="dxa"/>
          </w:tcPr>
          <w:p w:rsidR="00BB7373" w:rsidRDefault="00BB7373">
            <w:pPr>
              <w:pStyle w:val="ConsPlusNormal"/>
              <w:jc w:val="center"/>
            </w:pPr>
            <w:r>
              <w:t>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Количество этажей</w:t>
            </w:r>
          </w:p>
        </w:tc>
        <w:tc>
          <w:tcPr>
            <w:tcW w:w="1587" w:type="dxa"/>
            <w:vMerge w:val="restart"/>
          </w:tcPr>
          <w:p w:rsidR="00BB7373" w:rsidRDefault="00BB7373">
            <w:pPr>
              <w:pStyle w:val="ConsPlusNormal"/>
              <w:jc w:val="center"/>
            </w:pPr>
            <w:r>
              <w:t>шт.</w:t>
            </w:r>
          </w:p>
        </w:tc>
        <w:tc>
          <w:tcPr>
            <w:tcW w:w="2097" w:type="dxa"/>
            <w:vMerge w:val="restart"/>
          </w:tcPr>
          <w:p w:rsidR="00BB7373" w:rsidRDefault="00BB7373">
            <w:pPr>
              <w:pStyle w:val="ConsPlusNormal"/>
            </w:pPr>
          </w:p>
        </w:tc>
        <w:tc>
          <w:tcPr>
            <w:tcW w:w="1870" w:type="dxa"/>
            <w:vMerge w:val="restart"/>
          </w:tcPr>
          <w:p w:rsidR="00BB7373" w:rsidRDefault="00BB7373">
            <w:pPr>
              <w:pStyle w:val="ConsPlusNormal"/>
            </w:pPr>
          </w:p>
        </w:tc>
      </w:tr>
      <w:tr w:rsidR="00BB7373">
        <w:tc>
          <w:tcPr>
            <w:tcW w:w="3514" w:type="dxa"/>
          </w:tcPr>
          <w:p w:rsidR="00BB7373" w:rsidRDefault="00BB7373">
            <w:pPr>
              <w:pStyle w:val="ConsPlusNormal"/>
            </w:pPr>
            <w:r>
              <w:t>в том числе подземных</w:t>
            </w:r>
          </w:p>
        </w:tc>
        <w:tc>
          <w:tcPr>
            <w:tcW w:w="1587" w:type="dxa"/>
            <w:vMerge/>
          </w:tcPr>
          <w:p w:rsidR="00BB7373" w:rsidRDefault="00BB7373"/>
        </w:tc>
        <w:tc>
          <w:tcPr>
            <w:tcW w:w="2097" w:type="dxa"/>
            <w:vMerge/>
          </w:tcPr>
          <w:p w:rsidR="00BB7373" w:rsidRDefault="00BB7373"/>
        </w:tc>
        <w:tc>
          <w:tcPr>
            <w:tcW w:w="1870" w:type="dxa"/>
            <w:vMerge/>
          </w:tcPr>
          <w:p w:rsidR="00BB7373" w:rsidRDefault="00BB7373"/>
        </w:tc>
      </w:tr>
      <w:tr w:rsidR="00BB7373">
        <w:tc>
          <w:tcPr>
            <w:tcW w:w="3514" w:type="dxa"/>
          </w:tcPr>
          <w:p w:rsidR="00BB7373" w:rsidRDefault="00BB7373">
            <w:pPr>
              <w:pStyle w:val="ConsPlusNormal"/>
            </w:pPr>
            <w:r>
              <w:t>Количество секций</w:t>
            </w:r>
          </w:p>
        </w:tc>
        <w:tc>
          <w:tcPr>
            <w:tcW w:w="1587" w:type="dxa"/>
          </w:tcPr>
          <w:p w:rsidR="00BB7373" w:rsidRDefault="00BB7373">
            <w:pPr>
              <w:pStyle w:val="ConsPlusNormal"/>
              <w:jc w:val="center"/>
            </w:pPr>
            <w:r>
              <w:t>секций</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Количество квартир/общая площадь, всего</w:t>
            </w:r>
          </w:p>
          <w:p w:rsidR="00BB7373" w:rsidRDefault="00BB7373">
            <w:pPr>
              <w:pStyle w:val="ConsPlusNormal"/>
            </w:pPr>
            <w:r>
              <w:t>в том числе:</w:t>
            </w:r>
          </w:p>
        </w:tc>
        <w:tc>
          <w:tcPr>
            <w:tcW w:w="1587" w:type="dxa"/>
          </w:tcPr>
          <w:p w:rsidR="00BB7373" w:rsidRDefault="00BB7373">
            <w:pPr>
              <w:pStyle w:val="ConsPlusNormal"/>
              <w:jc w:val="center"/>
            </w:pPr>
            <w:r>
              <w:t>шт./кв.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1-комнатные</w:t>
            </w:r>
          </w:p>
        </w:tc>
        <w:tc>
          <w:tcPr>
            <w:tcW w:w="1587" w:type="dxa"/>
          </w:tcPr>
          <w:p w:rsidR="00BB7373" w:rsidRDefault="00BB7373">
            <w:pPr>
              <w:pStyle w:val="ConsPlusNormal"/>
              <w:jc w:val="center"/>
            </w:pPr>
            <w:r>
              <w:t>шт./кв.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2-комнатные</w:t>
            </w:r>
          </w:p>
        </w:tc>
        <w:tc>
          <w:tcPr>
            <w:tcW w:w="1587" w:type="dxa"/>
          </w:tcPr>
          <w:p w:rsidR="00BB7373" w:rsidRDefault="00BB7373">
            <w:pPr>
              <w:pStyle w:val="ConsPlusNormal"/>
              <w:jc w:val="center"/>
            </w:pPr>
            <w:r>
              <w:t>шт./кв.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3-комнатные</w:t>
            </w:r>
          </w:p>
        </w:tc>
        <w:tc>
          <w:tcPr>
            <w:tcW w:w="1587" w:type="dxa"/>
          </w:tcPr>
          <w:p w:rsidR="00BB7373" w:rsidRDefault="00BB7373">
            <w:pPr>
              <w:pStyle w:val="ConsPlusNormal"/>
              <w:jc w:val="center"/>
            </w:pPr>
            <w:r>
              <w:t>шт./кв.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4-комнатные</w:t>
            </w:r>
          </w:p>
        </w:tc>
        <w:tc>
          <w:tcPr>
            <w:tcW w:w="1587" w:type="dxa"/>
          </w:tcPr>
          <w:p w:rsidR="00BB7373" w:rsidRDefault="00BB7373">
            <w:pPr>
              <w:pStyle w:val="ConsPlusNormal"/>
              <w:jc w:val="center"/>
            </w:pPr>
            <w:r>
              <w:t>шт./кв.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более чем 4-комнатные</w:t>
            </w:r>
          </w:p>
        </w:tc>
        <w:tc>
          <w:tcPr>
            <w:tcW w:w="1587" w:type="dxa"/>
          </w:tcPr>
          <w:p w:rsidR="00BB7373" w:rsidRDefault="00BB7373">
            <w:pPr>
              <w:pStyle w:val="ConsPlusNormal"/>
              <w:jc w:val="center"/>
            </w:pPr>
            <w:r>
              <w:t>шт./кв.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Общая площадь жилых помещений (с учетом балконов, лоджий, веранд и террас)</w:t>
            </w:r>
          </w:p>
        </w:tc>
        <w:tc>
          <w:tcPr>
            <w:tcW w:w="1587" w:type="dxa"/>
          </w:tcPr>
          <w:p w:rsidR="00BB7373" w:rsidRDefault="00BB7373">
            <w:pPr>
              <w:pStyle w:val="ConsPlusNormal"/>
              <w:jc w:val="center"/>
            </w:pPr>
            <w:r>
              <w:t>кв. м</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Сети и системы инженерно-технического обеспечения</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Лифты</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Эскалаторы</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Инвалидные подъемники</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фундаментов</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стен</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перекрытий</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кровли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Иные показатели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9068" w:type="dxa"/>
            <w:gridSpan w:val="4"/>
          </w:tcPr>
          <w:p w:rsidR="00BB7373" w:rsidRDefault="00BB7373">
            <w:pPr>
              <w:pStyle w:val="ConsPlusNormal"/>
              <w:jc w:val="center"/>
            </w:pPr>
            <w:r>
              <w:t>3. Объекты производственного назначения</w:t>
            </w:r>
          </w:p>
        </w:tc>
      </w:tr>
      <w:tr w:rsidR="00BB7373">
        <w:tc>
          <w:tcPr>
            <w:tcW w:w="9068" w:type="dxa"/>
            <w:gridSpan w:val="4"/>
          </w:tcPr>
          <w:p w:rsidR="00BB7373" w:rsidRDefault="00BB7373">
            <w:pPr>
              <w:pStyle w:val="ConsPlusNormal"/>
            </w:pPr>
            <w:r>
              <w:t>Наименование объекта капитального строительства в соответствии с проектной документацией:</w:t>
            </w:r>
          </w:p>
        </w:tc>
      </w:tr>
      <w:tr w:rsidR="00BB7373">
        <w:tc>
          <w:tcPr>
            <w:tcW w:w="3514" w:type="dxa"/>
          </w:tcPr>
          <w:p w:rsidR="00BB7373" w:rsidRDefault="00BB7373">
            <w:pPr>
              <w:pStyle w:val="ConsPlusNormal"/>
            </w:pPr>
            <w:r>
              <w:t>Тип объекта</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lastRenderedPageBreak/>
              <w:t>Мощность</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Производительность</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Сети и системы инженерно-технического обеспечения</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Лифты</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Эскалаторы</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Инвалидные подъемники</w:t>
            </w:r>
          </w:p>
        </w:tc>
        <w:tc>
          <w:tcPr>
            <w:tcW w:w="1587" w:type="dxa"/>
          </w:tcPr>
          <w:p w:rsidR="00BB7373" w:rsidRDefault="00BB7373">
            <w:pPr>
              <w:pStyle w:val="ConsPlusNormal"/>
              <w:jc w:val="center"/>
            </w:pPr>
            <w:r>
              <w:t>шт.</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фундаментов</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стен</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перекрытий</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кровли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Иные показатели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9068" w:type="dxa"/>
            <w:gridSpan w:val="4"/>
          </w:tcPr>
          <w:p w:rsidR="00BB7373" w:rsidRDefault="00BB7373">
            <w:pPr>
              <w:pStyle w:val="ConsPlusNormal"/>
              <w:jc w:val="center"/>
            </w:pPr>
            <w:r>
              <w:t>4. Линейные объекты</w:t>
            </w:r>
          </w:p>
        </w:tc>
      </w:tr>
      <w:tr w:rsidR="00BB7373">
        <w:tc>
          <w:tcPr>
            <w:tcW w:w="3514" w:type="dxa"/>
          </w:tcPr>
          <w:p w:rsidR="00BB7373" w:rsidRDefault="00BB7373">
            <w:pPr>
              <w:pStyle w:val="ConsPlusNormal"/>
            </w:pPr>
            <w:r>
              <w:t>Категория (класс)</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Протяженность</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Мощность (пропускная способность, грузооборот, интенсивность движения)</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Диаметры и количество трубопроводов, характеристики материалов труб</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Тип (КЛ, ВЛ, КВЛ), уровень напряжения линий электропередачи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Перечень конструктивных элементов, оказывающих влияние на безопасность</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Иные показатели</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9068" w:type="dxa"/>
            <w:gridSpan w:val="4"/>
          </w:tcPr>
          <w:p w:rsidR="00BB7373" w:rsidRDefault="00BB7373">
            <w:pPr>
              <w:pStyle w:val="ConsPlusNormal"/>
              <w:jc w:val="center"/>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B7373">
        <w:tc>
          <w:tcPr>
            <w:tcW w:w="3514" w:type="dxa"/>
          </w:tcPr>
          <w:p w:rsidR="00BB7373" w:rsidRDefault="00BB7373">
            <w:pPr>
              <w:pStyle w:val="ConsPlusNormal"/>
            </w:pPr>
            <w:r>
              <w:t>Класс энергоэффективности здания</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Удельный расход тепловой энергии на 1 кв. м площади</w:t>
            </w:r>
          </w:p>
        </w:tc>
        <w:tc>
          <w:tcPr>
            <w:tcW w:w="1587" w:type="dxa"/>
          </w:tcPr>
          <w:p w:rsidR="00BB7373" w:rsidRDefault="00BB7373">
            <w:pPr>
              <w:pStyle w:val="ConsPlusNormal"/>
              <w:jc w:val="center"/>
            </w:pPr>
            <w:r>
              <w:t>кВт x ч/м</w:t>
            </w:r>
            <w:r>
              <w:rPr>
                <w:vertAlign w:val="superscript"/>
              </w:rPr>
              <w:t>2</w:t>
            </w: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t>Материалы утепления наружных ограждающих конструкций</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r w:rsidR="00BB7373">
        <w:tc>
          <w:tcPr>
            <w:tcW w:w="3514" w:type="dxa"/>
          </w:tcPr>
          <w:p w:rsidR="00BB7373" w:rsidRDefault="00BB7373">
            <w:pPr>
              <w:pStyle w:val="ConsPlusNormal"/>
            </w:pPr>
            <w:r>
              <w:lastRenderedPageBreak/>
              <w:t>Заполнение световых проемов</w:t>
            </w:r>
          </w:p>
        </w:tc>
        <w:tc>
          <w:tcPr>
            <w:tcW w:w="1587" w:type="dxa"/>
          </w:tcPr>
          <w:p w:rsidR="00BB7373" w:rsidRDefault="00BB7373">
            <w:pPr>
              <w:pStyle w:val="ConsPlusNormal"/>
            </w:pPr>
          </w:p>
        </w:tc>
        <w:tc>
          <w:tcPr>
            <w:tcW w:w="2097" w:type="dxa"/>
          </w:tcPr>
          <w:p w:rsidR="00BB7373" w:rsidRDefault="00BB7373">
            <w:pPr>
              <w:pStyle w:val="ConsPlusNormal"/>
            </w:pPr>
          </w:p>
        </w:tc>
        <w:tc>
          <w:tcPr>
            <w:tcW w:w="1870" w:type="dxa"/>
          </w:tcPr>
          <w:p w:rsidR="00BB7373" w:rsidRDefault="00BB7373">
            <w:pPr>
              <w:pStyle w:val="ConsPlusNormal"/>
            </w:pPr>
          </w:p>
        </w:tc>
      </w:tr>
    </w:tbl>
    <w:p w:rsidR="00BB7373" w:rsidRDefault="00BB7373">
      <w:pPr>
        <w:pStyle w:val="ConsPlusNormal"/>
        <w:jc w:val="both"/>
      </w:pPr>
    </w:p>
    <w:p w:rsidR="00BB7373" w:rsidRDefault="00BB7373">
      <w:pPr>
        <w:pStyle w:val="ConsPlusNonformat"/>
        <w:jc w:val="both"/>
      </w:pPr>
      <w:r>
        <w:t xml:space="preserve">    Разрешение   на   ввод   объекта  в  эксплуатацию  недействительно  без</w:t>
      </w:r>
    </w:p>
    <w:p w:rsidR="00BB7373" w:rsidRDefault="00BB7373">
      <w:pPr>
        <w:pStyle w:val="ConsPlusNonformat"/>
        <w:jc w:val="both"/>
      </w:pPr>
      <w:r>
        <w:t>технического плана</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r>
        <w:t>___________________________________________________________________________</w:t>
      </w:r>
    </w:p>
    <w:p w:rsidR="00BB7373" w:rsidRDefault="00BB7373">
      <w:pPr>
        <w:pStyle w:val="ConsPlusNonformat"/>
        <w:jc w:val="both"/>
      </w:pPr>
    </w:p>
    <w:p w:rsidR="00BB7373" w:rsidRDefault="00BB7373">
      <w:pPr>
        <w:pStyle w:val="ConsPlusNonformat"/>
        <w:jc w:val="both"/>
      </w:pPr>
      <w:r>
        <w:t>______________________________   _____________   __________________________</w:t>
      </w:r>
    </w:p>
    <w:p w:rsidR="00BB7373" w:rsidRDefault="00BB7373">
      <w:pPr>
        <w:pStyle w:val="ConsPlusNonformat"/>
        <w:jc w:val="both"/>
      </w:pPr>
      <w:r>
        <w:t xml:space="preserve">  (должность уполномоченного       (подпись)        (расшифровка подписи)</w:t>
      </w:r>
    </w:p>
    <w:p w:rsidR="00BB7373" w:rsidRDefault="00BB7373">
      <w:pPr>
        <w:pStyle w:val="ConsPlusNonformat"/>
        <w:jc w:val="both"/>
      </w:pPr>
      <w:r>
        <w:t xml:space="preserve">     сотрудника органа,</w:t>
      </w:r>
    </w:p>
    <w:p w:rsidR="00BB7373" w:rsidRDefault="00BB7373">
      <w:pPr>
        <w:pStyle w:val="ConsPlusNonformat"/>
        <w:jc w:val="both"/>
      </w:pPr>
      <w:r>
        <w:t xml:space="preserve">   осуществляющего выдачу</w:t>
      </w:r>
    </w:p>
    <w:p w:rsidR="00BB7373" w:rsidRDefault="00BB7373">
      <w:pPr>
        <w:pStyle w:val="ConsPlusNonformat"/>
        <w:jc w:val="both"/>
      </w:pPr>
      <w:r>
        <w:t xml:space="preserve">     разрешения на ввод</w:t>
      </w:r>
    </w:p>
    <w:p w:rsidR="00BB7373" w:rsidRDefault="00BB7373">
      <w:pPr>
        <w:pStyle w:val="ConsPlusNonformat"/>
        <w:jc w:val="both"/>
      </w:pPr>
      <w:r>
        <w:t xml:space="preserve">   объекта в эксплуатацию)</w:t>
      </w:r>
    </w:p>
    <w:p w:rsidR="00BB7373" w:rsidRDefault="00BB7373">
      <w:pPr>
        <w:pStyle w:val="ConsPlusNonformat"/>
        <w:jc w:val="both"/>
      </w:pPr>
    </w:p>
    <w:p w:rsidR="00BB7373" w:rsidRDefault="00BB7373">
      <w:pPr>
        <w:pStyle w:val="ConsPlusNonformat"/>
        <w:jc w:val="both"/>
      </w:pPr>
      <w:r>
        <w:t>"___" ____________ 20__ г.</w:t>
      </w:r>
    </w:p>
    <w:p w:rsidR="00BB7373" w:rsidRDefault="00BB7373">
      <w:pPr>
        <w:pStyle w:val="ConsPlusNonformat"/>
        <w:jc w:val="both"/>
      </w:pPr>
      <w:r>
        <w:t>М.П.</w:t>
      </w: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both"/>
      </w:pPr>
    </w:p>
    <w:p w:rsidR="00BB7373" w:rsidRDefault="00BB7373">
      <w:pPr>
        <w:pStyle w:val="ConsPlusNormal"/>
        <w:jc w:val="right"/>
        <w:outlineLvl w:val="1"/>
      </w:pPr>
      <w:r>
        <w:t>Приложение 3</w:t>
      </w:r>
    </w:p>
    <w:p w:rsidR="00BB7373" w:rsidRDefault="00BB7373">
      <w:pPr>
        <w:pStyle w:val="ConsPlusNormal"/>
        <w:jc w:val="right"/>
      </w:pPr>
      <w:r>
        <w:t xml:space="preserve">к Административному </w:t>
      </w:r>
      <w:hyperlink w:anchor="P37" w:history="1">
        <w:r>
          <w:rPr>
            <w:color w:val="0000FF"/>
          </w:rPr>
          <w:t>регламенту</w:t>
        </w:r>
      </w:hyperlink>
    </w:p>
    <w:p w:rsidR="00BB7373" w:rsidRDefault="00BB7373">
      <w:pPr>
        <w:pStyle w:val="ConsPlusNormal"/>
        <w:jc w:val="both"/>
      </w:pPr>
    </w:p>
    <w:p w:rsidR="00BB7373" w:rsidRDefault="00BB7373">
      <w:pPr>
        <w:pStyle w:val="ConsPlusTitle"/>
        <w:jc w:val="center"/>
      </w:pPr>
      <w:bookmarkStart w:id="15" w:name="P817"/>
      <w:bookmarkEnd w:id="15"/>
      <w:r>
        <w:t>Блок-схема</w:t>
      </w:r>
    </w:p>
    <w:p w:rsidR="00BB7373" w:rsidRDefault="00BB7373">
      <w:pPr>
        <w:pStyle w:val="ConsPlusTitle"/>
        <w:jc w:val="center"/>
      </w:pPr>
      <w:r>
        <w:t>последовательности действий административных процедур</w:t>
      </w:r>
    </w:p>
    <w:p w:rsidR="00BB7373" w:rsidRDefault="00BB7373">
      <w:pPr>
        <w:pStyle w:val="ConsPlusNormal"/>
        <w:jc w:val="both"/>
      </w:pPr>
    </w:p>
    <w:p w:rsidR="00BB7373" w:rsidRDefault="00BB7373">
      <w:pPr>
        <w:pStyle w:val="ConsPlusNonformat"/>
        <w:jc w:val="both"/>
      </w:pPr>
      <w:r>
        <w:t xml:space="preserve">     ┌──────────────────────────────────────────────────────────────┐</w:t>
      </w:r>
    </w:p>
    <w:p w:rsidR="00BB7373" w:rsidRDefault="00BB7373">
      <w:pPr>
        <w:pStyle w:val="ConsPlusNonformat"/>
        <w:jc w:val="both"/>
      </w:pPr>
      <w:r>
        <w:t xml:space="preserve">     │       Прием, первичная проверка и регистрация заявления      │</w:t>
      </w:r>
    </w:p>
    <w:p w:rsidR="00BB7373" w:rsidRDefault="00BB7373">
      <w:pPr>
        <w:pStyle w:val="ConsPlusNonformat"/>
        <w:jc w:val="both"/>
      </w:pPr>
      <w:r>
        <w:t xml:space="preserve">     │           и приложенных к нему документов (1 день)           │</w:t>
      </w:r>
    </w:p>
    <w:p w:rsidR="00BB7373" w:rsidRDefault="00BB7373">
      <w:pPr>
        <w:pStyle w:val="ConsPlusNonformat"/>
        <w:jc w:val="both"/>
      </w:pPr>
      <w:r>
        <w:t xml:space="preserve">     └──────────────────────────────┬───────────────────────────────┘</w:t>
      </w:r>
    </w:p>
    <w:p w:rsidR="00BB7373" w:rsidRDefault="00BB7373">
      <w:pPr>
        <w:pStyle w:val="ConsPlusNonformat"/>
        <w:jc w:val="both"/>
      </w:pPr>
      <w:r>
        <w:t xml:space="preserve">                                    │</w:t>
      </w:r>
    </w:p>
    <w:p w:rsidR="00BB7373" w:rsidRDefault="00BB7373">
      <w:pPr>
        <w:pStyle w:val="ConsPlusNonformat"/>
        <w:jc w:val="both"/>
      </w:pPr>
      <w:r>
        <w:t xml:space="preserve">                                    \/</w:t>
      </w:r>
    </w:p>
    <w:p w:rsidR="00BB7373" w:rsidRDefault="00BB7373">
      <w:pPr>
        <w:pStyle w:val="ConsPlusNonformat"/>
        <w:jc w:val="both"/>
      </w:pPr>
      <w:r>
        <w:t xml:space="preserve">     ┌──────────────────────────────────────────────────────────────┐</w:t>
      </w:r>
    </w:p>
    <w:p w:rsidR="00BB7373" w:rsidRDefault="00BB7373">
      <w:pPr>
        <w:pStyle w:val="ConsPlusNonformat"/>
        <w:jc w:val="both"/>
      </w:pPr>
      <w:r>
        <w:t xml:space="preserve">     │    Рассмотрение заявления и приложенных к нему документов,   │</w:t>
      </w:r>
    </w:p>
    <w:p w:rsidR="00BB7373" w:rsidRDefault="00BB7373">
      <w:pPr>
        <w:pStyle w:val="ConsPlusNonformat"/>
        <w:jc w:val="both"/>
      </w:pPr>
      <w:r>
        <w:t xml:space="preserve">     │  направление запросов о предоставлении сведений, необходимых │</w:t>
      </w:r>
    </w:p>
    <w:p w:rsidR="00BB7373" w:rsidRDefault="00BB7373">
      <w:pPr>
        <w:pStyle w:val="ConsPlusNonformat"/>
        <w:jc w:val="both"/>
      </w:pPr>
      <w:r>
        <w:t xml:space="preserve">     │  для предоставления муниципальной услуги, подготовка решения │</w:t>
      </w:r>
    </w:p>
    <w:p w:rsidR="00BB7373" w:rsidRDefault="00BB7373">
      <w:pPr>
        <w:pStyle w:val="ConsPlusNonformat"/>
        <w:jc w:val="both"/>
      </w:pPr>
      <w:r>
        <w:t xml:space="preserve">     │на ввод объекта в эксплуатацию либо отказа в выдаче разрешения│</w:t>
      </w:r>
    </w:p>
    <w:p w:rsidR="00BB7373" w:rsidRDefault="00BB7373">
      <w:pPr>
        <w:pStyle w:val="ConsPlusNonformat"/>
        <w:jc w:val="both"/>
      </w:pPr>
      <w:r>
        <w:t xml:space="preserve">     │           на ввод объекта в эксплуатацию (26 дней)           │</w:t>
      </w:r>
    </w:p>
    <w:p w:rsidR="00BB7373" w:rsidRDefault="00BB7373">
      <w:pPr>
        <w:pStyle w:val="ConsPlusNonformat"/>
        <w:jc w:val="both"/>
      </w:pPr>
      <w:r>
        <w:t xml:space="preserve">     └──────────────────────────────┬───────────────────────────────┘</w:t>
      </w:r>
    </w:p>
    <w:p w:rsidR="00BB7373" w:rsidRDefault="00BB7373">
      <w:pPr>
        <w:pStyle w:val="ConsPlusNonformat"/>
        <w:jc w:val="both"/>
      </w:pPr>
      <w:r>
        <w:t xml:space="preserve">                                    │</w:t>
      </w:r>
    </w:p>
    <w:p w:rsidR="00BB7373" w:rsidRDefault="00BB7373">
      <w:pPr>
        <w:pStyle w:val="ConsPlusNonformat"/>
        <w:jc w:val="both"/>
      </w:pPr>
      <w:r>
        <w:t xml:space="preserve">                                    \/</w:t>
      </w:r>
    </w:p>
    <w:p w:rsidR="00BB7373" w:rsidRDefault="00BB7373">
      <w:pPr>
        <w:pStyle w:val="ConsPlusNonformat"/>
        <w:jc w:val="both"/>
      </w:pPr>
      <w:r>
        <w:t xml:space="preserve">     ┌──────────────────────────────────────────────────────────────┐</w:t>
      </w:r>
    </w:p>
    <w:p w:rsidR="00BB7373" w:rsidRDefault="00BB7373">
      <w:pPr>
        <w:pStyle w:val="ConsPlusNonformat"/>
        <w:jc w:val="both"/>
      </w:pPr>
      <w:r>
        <w:t xml:space="preserve">     │     Выдача (направление) заявителю письма на ввод объекта    │</w:t>
      </w:r>
    </w:p>
    <w:p w:rsidR="00BB7373" w:rsidRDefault="00BB7373">
      <w:pPr>
        <w:pStyle w:val="ConsPlusNonformat"/>
        <w:jc w:val="both"/>
      </w:pPr>
      <w:r>
        <w:t xml:space="preserve">     │    в эксплуатацию либо отказа в выдаче разрешения на ввод    │</w:t>
      </w:r>
    </w:p>
    <w:p w:rsidR="00BB7373" w:rsidRDefault="00BB7373">
      <w:pPr>
        <w:pStyle w:val="ConsPlusNonformat"/>
        <w:jc w:val="both"/>
      </w:pPr>
      <w:r>
        <w:t xml:space="preserve">     │                объекта в эксплуатацию (3 дня)                │</w:t>
      </w:r>
    </w:p>
    <w:p w:rsidR="00BB7373" w:rsidRDefault="00BB7373">
      <w:pPr>
        <w:pStyle w:val="ConsPlusNonformat"/>
        <w:jc w:val="both"/>
      </w:pPr>
      <w:r>
        <w:t xml:space="preserve">     └──────────────────────────────────────────────────────────────┘</w:t>
      </w:r>
    </w:p>
    <w:p w:rsidR="00BB7373" w:rsidRDefault="00BB7373">
      <w:pPr>
        <w:pStyle w:val="ConsPlusNormal"/>
        <w:jc w:val="both"/>
      </w:pPr>
    </w:p>
    <w:p w:rsidR="00BB7373" w:rsidRDefault="00BB7373">
      <w:pPr>
        <w:pStyle w:val="ConsPlusNormal"/>
        <w:jc w:val="both"/>
      </w:pPr>
    </w:p>
    <w:p w:rsidR="00BB7373" w:rsidRDefault="00BB7373">
      <w:pPr>
        <w:pStyle w:val="ConsPlusNormal"/>
        <w:pBdr>
          <w:top w:val="single" w:sz="6" w:space="0" w:color="auto"/>
        </w:pBdr>
        <w:spacing w:before="100" w:after="100"/>
        <w:jc w:val="both"/>
        <w:rPr>
          <w:sz w:val="2"/>
          <w:szCs w:val="2"/>
        </w:rPr>
      </w:pPr>
    </w:p>
    <w:p w:rsidR="00BD7E40" w:rsidRDefault="00BD7E40"/>
    <w:sectPr w:rsidR="00BD7E40" w:rsidSect="00566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B7373"/>
    <w:rsid w:val="00BB7373"/>
    <w:rsid w:val="00BD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7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3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3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D09401FF394F2D2AAE36F11D578D7E20FF1E9D212C1AE0C8EC8E0C8B7E849581421FF0CA456B415EF0B0F930TAiFL" TargetMode="External"/><Relationship Id="rId18" Type="http://schemas.openxmlformats.org/officeDocument/2006/relationships/hyperlink" Target="consultantplus://offline/ref=EDD09401FF394F2D2AAE36F11D578D7E22FB199B20271AE0C8EC8E0C8B7E849581421FF0CA456B415EF0B0F930TAiFL" TargetMode="External"/><Relationship Id="rId26" Type="http://schemas.openxmlformats.org/officeDocument/2006/relationships/hyperlink" Target="consultantplus://offline/ref=EDD09401FF394F2D2AAE36F11D578D7E20FE1D9A21291AE0C8EC8E0C8B7E8495934247F9C84D21101DBBBFF831B18B61C8492049T8i6L" TargetMode="External"/><Relationship Id="rId39" Type="http://schemas.openxmlformats.org/officeDocument/2006/relationships/hyperlink" Target="consultantplus://offline/ref=EDD09401FF394F2D2AAE36F11D578D7E20FF1C9C222B1AE0C8EC8E0C8B7E849581421FF0CA456B415EF0B0F930TAiFL" TargetMode="External"/><Relationship Id="rId21" Type="http://schemas.openxmlformats.org/officeDocument/2006/relationships/hyperlink" Target="consultantplus://offline/ref=EDD09401FF394F2D2AAE36F11D578D7E20FE189A22281AE0C8EC8E0C8B7E8495934247FCCB46754151E5E6A876FA8667D555204C987C9178T0i5L" TargetMode="External"/><Relationship Id="rId34" Type="http://schemas.openxmlformats.org/officeDocument/2006/relationships/hyperlink" Target="consultantplus://offline/ref=EDD09401FF394F2D2AAE36F11D578D7E21F21E99252C1AE0C8EC8E0C8B7E8495934247FCCB46754058E5E6A876FA8667D555204C987C9178T0i5L" TargetMode="External"/><Relationship Id="rId42" Type="http://schemas.openxmlformats.org/officeDocument/2006/relationships/hyperlink" Target="consultantplus://offline/ref=EDD09401FF394F2D2AAE36F11D578D7E20FE1D9A21291AE0C8EC8E0C8B7E8495934247FFC2467E1508AAE7F433AC9566D155224B84T7iEL" TargetMode="External"/><Relationship Id="rId47" Type="http://schemas.openxmlformats.org/officeDocument/2006/relationships/hyperlink" Target="consultantplus://offline/ref=EDD09401FF394F2D2AAE36F11D578D7E20FE1D9A21291AE0C8EC8E0C8B7E8495934247FCCB4676445BE5E6A876FA8667D555204C987C9178T0i5L" TargetMode="External"/><Relationship Id="rId50" Type="http://schemas.openxmlformats.org/officeDocument/2006/relationships/hyperlink" Target="consultantplus://offline/ref=EDD09401FF394F2D2AAE36F11D578D7E20FE1D9A21291AE0C8EC8E0C8B7E8495934247FCCB4676445BE5E6A876FA8667D555204C987C9178T0i5L" TargetMode="External"/><Relationship Id="rId55" Type="http://schemas.openxmlformats.org/officeDocument/2006/relationships/hyperlink" Target="consultantplus://offline/ref=EDD09401FF394F2D2AAE36F11D578D7E20FF1E9D20261AE0C8EC8E0C8B7E8495934247FCC2417C4A0DBFF6AC3FAE8878D64C3E49867CT9i1L" TargetMode="External"/><Relationship Id="rId7" Type="http://schemas.openxmlformats.org/officeDocument/2006/relationships/hyperlink" Target="consultantplus://offline/ref=EDD09401FF394F2D2AAE36F11D578D7E20FE1D9A21291AE0C8EC8E0C8B7E8495934247FCCB4675485DE5E6A876FA8667D555204C987C9178T0i5L" TargetMode="External"/><Relationship Id="rId12" Type="http://schemas.openxmlformats.org/officeDocument/2006/relationships/hyperlink" Target="consultantplus://offline/ref=EDD09401FF394F2D2AAE36F11D578D7E20FF1E9D24291AE0C8EC8E0C8B7E849581421FF0CA456B415EF0B0F930TAiFL" TargetMode="External"/><Relationship Id="rId17" Type="http://schemas.openxmlformats.org/officeDocument/2006/relationships/hyperlink" Target="consultantplus://offline/ref=EDD09401FF394F2D2AAE36F11D578D7E20FE169A232D1AE0C8EC8E0C8B7E849581421FF0CA456B415EF0B0F930TAiFL" TargetMode="External"/><Relationship Id="rId25" Type="http://schemas.openxmlformats.org/officeDocument/2006/relationships/hyperlink" Target="consultantplus://offline/ref=EDD09401FF394F2D2AAE36F11D578D7E20FF1C9C23291AE0C8EC8E0C8B7E849581421FF0CA456B415EF0B0F930TAiFL" TargetMode="External"/><Relationship Id="rId33" Type="http://schemas.openxmlformats.org/officeDocument/2006/relationships/hyperlink" Target="consultantplus://offline/ref=EDD09401FF394F2D2AAE36F11D578D7E20FE1D9E26271AE0C8EC8E0C8B7E849581421FF0CA456B415EF0B0F930TAiFL" TargetMode="External"/><Relationship Id="rId38" Type="http://schemas.openxmlformats.org/officeDocument/2006/relationships/hyperlink" Target="consultantplus://offline/ref=EDD09401FF394F2D2AAE36F11D578D7E20FF1F962F261AE0C8EC8E0C8B7E849581421FF0CA456B415EF0B0F930TAiFL" TargetMode="External"/><Relationship Id="rId46" Type="http://schemas.openxmlformats.org/officeDocument/2006/relationships/hyperlink" Target="consultantplus://offline/ref=EDD09401FF394F2D2AAE36F11D578D7E20FE1D9A21291AE0C8EC8E0C8B7E8495934247FCCB4676445BE5E6A876FA8667D555204C987C9178T0i5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D09401FF394F2D2AAE36F11D578D7E20FE1D9A21291AE0C8EC8E0C8B7E8495934247FCCB4675485DE5E6A876FA8667D555204C987C9178T0i5L" TargetMode="External"/><Relationship Id="rId20" Type="http://schemas.openxmlformats.org/officeDocument/2006/relationships/hyperlink" Target="consultantplus://offline/ref=EDD09401FF394F2D2AAE36F11D578D7E20FB189A23281AE0C8EC8E0C8B7E849581421FF0CA456B415EF0B0F930TAiFL" TargetMode="External"/><Relationship Id="rId29" Type="http://schemas.openxmlformats.org/officeDocument/2006/relationships/hyperlink" Target="consultantplus://offline/ref=EDD09401FF394F2D2AAE36F11D578D7E20FE1D9A21291AE0C8EC8E0C8B7E8495934247FCCB4676445BE5E6A876FA8667D555204C987C9178T0i5L" TargetMode="External"/><Relationship Id="rId41" Type="http://schemas.openxmlformats.org/officeDocument/2006/relationships/hyperlink" Target="consultantplus://offline/ref=EDD09401FF394F2D2AAE36F11D578D7E20FE1D9A21291AE0C8EC8E0C8B7E8495934247FCCB4676445BE5E6A876FA8667D555204C987C9178T0i5L" TargetMode="External"/><Relationship Id="rId54" Type="http://schemas.openxmlformats.org/officeDocument/2006/relationships/hyperlink" Target="consultantplus://offline/ref=EDD09401FF394F2D2AAE28FC0B3BD37B25F14192272E16B594B9885BD42E82C0D30241A98802784059EEB1F037A4DF37921E2D4A8560917D1B1B8BF8TCi9L" TargetMode="External"/><Relationship Id="rId1" Type="http://schemas.openxmlformats.org/officeDocument/2006/relationships/styles" Target="styles.xml"/><Relationship Id="rId6" Type="http://schemas.openxmlformats.org/officeDocument/2006/relationships/hyperlink" Target="consultantplus://offline/ref=EDD09401FF394F2D2AAE36F11D578D7E20FF1E9D20261AE0C8EC8E0C8B7E849581421FF0CA456B415EF0B0F930TAiFL" TargetMode="External"/><Relationship Id="rId11" Type="http://schemas.openxmlformats.org/officeDocument/2006/relationships/hyperlink" Target="consultantplus://offline/ref=EDD09401FF394F2D2AAE28FC0B3BD37B25F14192272F13B092BC885BD42E82C0D30241A98802784059EEB2F831A4DF37921E2D4A8560917D1B1B8BF8TCi9L" TargetMode="External"/><Relationship Id="rId24" Type="http://schemas.openxmlformats.org/officeDocument/2006/relationships/hyperlink" Target="consultantplus://offline/ref=EDD09401FF394F2D2AAE36F11D578D7E20FF1E9D20261AE0C8EC8E0C8B7E8495934247FCC2417C4A0DBFF6AC3FAE8878D64C3E49867CT9i1L" TargetMode="External"/><Relationship Id="rId32" Type="http://schemas.openxmlformats.org/officeDocument/2006/relationships/hyperlink" Target="consultantplus://offline/ref=EDD09401FF394F2D2AAE28FC0B3BD37B25F14192272F19B395BA885BD42E82C0D30241A98802784058EFB3F836A4DF37921E2D4A8560917D1B1B8BF8TCi9L" TargetMode="External"/><Relationship Id="rId37" Type="http://schemas.openxmlformats.org/officeDocument/2006/relationships/hyperlink" Target="consultantplus://offline/ref=EDD09401FF394F2D2AAE36F11D578D7E20FE1D9E26271AE0C8EC8E0C8B7E849581421FF0CA456B415EF0B0F930TAiFL" TargetMode="External"/><Relationship Id="rId40" Type="http://schemas.openxmlformats.org/officeDocument/2006/relationships/hyperlink" Target="consultantplus://offline/ref=EDD09401FF394F2D2AAE28FC0B3BD37B25F14192272E19B191BE885BD42E82C0D30241A98802784059EEB2FB36A4DF37921E2D4A8560917D1B1B8BF8TCi9L" TargetMode="External"/><Relationship Id="rId45" Type="http://schemas.openxmlformats.org/officeDocument/2006/relationships/hyperlink" Target="consultantplus://offline/ref=EDD09401FF394F2D2AAE36F11D578D7E20FE1D9A21291AE0C8EC8E0C8B7E8495934247FCCB4676445BE5E6A876FA8667D555204C987C9178T0i5L" TargetMode="External"/><Relationship Id="rId53" Type="http://schemas.openxmlformats.org/officeDocument/2006/relationships/hyperlink" Target="consultantplus://offline/ref=EDD09401FF394F2D2AAE36F11D578D7E20FE1D9A21291AE0C8EC8E0C8B7E8495934247FCCB4676445BE5E6A876FA8667D555204C987C9178T0i5L" TargetMode="External"/><Relationship Id="rId58" Type="http://schemas.openxmlformats.org/officeDocument/2006/relationships/fontTable" Target="fontTable.xml"/><Relationship Id="rId5" Type="http://schemas.openxmlformats.org/officeDocument/2006/relationships/hyperlink" Target="consultantplus://offline/ref=EDD09401FF394F2D2AAE28FC0B3BD37B25F14192272E19B191BE885BD42E82C0D30241A98802784059EEB2F934A4DF37921E2D4A8560917D1B1B8BF8TCi9L" TargetMode="External"/><Relationship Id="rId15" Type="http://schemas.openxmlformats.org/officeDocument/2006/relationships/hyperlink" Target="consultantplus://offline/ref=EDD09401FF394F2D2AAE36F11D578D7E20FE169B242C1AE0C8EC8E0C8B7E849581421FF0CA456B415EF0B0F930TAiFL" TargetMode="External"/><Relationship Id="rId23" Type="http://schemas.openxmlformats.org/officeDocument/2006/relationships/hyperlink" Target="consultantplus://offline/ref=EDD09401FF394F2D2AAE28FC0B3BD37B25F14192272E10B092B0885BD42E82C0D30241A99A02204C58EDACF935B18966D4T4iBL" TargetMode="External"/><Relationship Id="rId28" Type="http://schemas.openxmlformats.org/officeDocument/2006/relationships/hyperlink" Target="consultantplus://offline/ref=EDD09401FF394F2D2AAE36F11D578D7E20FE1D9A21291AE0C8EC8E0C8B7E8495934247FCCB4676445BE5E6A876FA8667D555204C987C9178T0i5L" TargetMode="External"/><Relationship Id="rId36" Type="http://schemas.openxmlformats.org/officeDocument/2006/relationships/hyperlink" Target="consultantplus://offline/ref=EDD09401FF394F2D2AAE36F11D578D7E20FF1E9D20261AE0C8EC8E0C8B7E8495934247FCCD47764A0DBFF6AC3FAE8878D64C3E49867CT9i1L" TargetMode="External"/><Relationship Id="rId49" Type="http://schemas.openxmlformats.org/officeDocument/2006/relationships/hyperlink" Target="consultantplus://offline/ref=EDD09401FF394F2D2AAE36F11D578D7E20FE1D9A21291AE0C8EC8E0C8B7E8495934247FCCB4676445BE5E6A876FA8667D555204C987C9178T0i5L" TargetMode="External"/><Relationship Id="rId57" Type="http://schemas.openxmlformats.org/officeDocument/2006/relationships/hyperlink" Target="consultantplus://offline/ref=EDD09401FF394F2D2AAE36F11D578D7E20FF1E9D20261AE0C8EC8E0C8B7E8495934247FCCB467D4959E5E6A876FA8667D555204C987C9178T0i5L" TargetMode="External"/><Relationship Id="rId10" Type="http://schemas.openxmlformats.org/officeDocument/2006/relationships/hyperlink" Target="consultantplus://offline/ref=EDD09401FF394F2D2AAE28FC0B3BD37B25F14192272E19B191BE885BD42E82C0D30241A98802784059EEB2F935A4DF37921E2D4A8560917D1B1B8BF8TCi9L" TargetMode="External"/><Relationship Id="rId19" Type="http://schemas.openxmlformats.org/officeDocument/2006/relationships/hyperlink" Target="consultantplus://offline/ref=EDD09401FF394F2D2AAE36F11D578D7E20FE1A9E262E1AE0C8EC8E0C8B7E849581421FF0CA456B415EF0B0F930TAiFL" TargetMode="External"/><Relationship Id="rId31" Type="http://schemas.openxmlformats.org/officeDocument/2006/relationships/hyperlink" Target="consultantplus://offline/ref=EDD09401FF394F2D2AAE36F11D578D7E22F81B9A26281AE0C8EC8E0C8B7E8495934247FCCB4675485AE5E6A876FA8667D555204C987C9178T0i5L" TargetMode="External"/><Relationship Id="rId44" Type="http://schemas.openxmlformats.org/officeDocument/2006/relationships/hyperlink" Target="consultantplus://offline/ref=EDD09401FF394F2D2AAE36F11D578D7E20FE1D9A21291AE0C8EC8E0C8B7E8495934247FCCB4676445BE5E6A876FA8667D555204C987C9178T0i5L" TargetMode="External"/><Relationship Id="rId52" Type="http://schemas.openxmlformats.org/officeDocument/2006/relationships/hyperlink" Target="consultantplus://offline/ref=EDD09401FF394F2D2AAE36F11D578D7E20FE1D9A21291AE0C8EC8E0C8B7E8495934247FCCB4676445BE5E6A876FA8667D555204C987C9178T0i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D09401FF394F2D2AAE28FC0B3BD37B25F14192272E14B691BA885BD42E82C0D30241A98802784059EEB2F837A4DF37921E2D4A8560917D1B1B8BF8TCi9L" TargetMode="External"/><Relationship Id="rId14" Type="http://schemas.openxmlformats.org/officeDocument/2006/relationships/hyperlink" Target="consultantplus://offline/ref=EDD09401FF394F2D2AAE36F11D578D7E20FF1C9D232E1AE0C8EC8E0C8B7E849581421FF0CA456B415EF0B0F930TAiFL" TargetMode="External"/><Relationship Id="rId22" Type="http://schemas.openxmlformats.org/officeDocument/2006/relationships/hyperlink" Target="consultantplus://offline/ref=EDD09401FF394F2D2AAE36F11D578D7E20FE1A9E26291AE0C8EC8E0C8B7E849581421FF0CA456B415EF0B0F930TAiFL" TargetMode="External"/><Relationship Id="rId27" Type="http://schemas.openxmlformats.org/officeDocument/2006/relationships/hyperlink" Target="consultantplus://offline/ref=EDD09401FF394F2D2AAE36F11D578D7E20FE1D9A21291AE0C8EC8E0C8B7E8495934247FCCB4675445FE5E6A876FA8667D555204C987C9178T0i5L" TargetMode="External"/><Relationship Id="rId30" Type="http://schemas.openxmlformats.org/officeDocument/2006/relationships/hyperlink" Target="consultantplus://offline/ref=EDD09401FF394F2D2AAE28FC0B3BD37B25F14192272E19B191BE885BD42E82C0D30241A98802784059EEB2F93AA4DF37921E2D4A8560917D1B1B8BF8TCi9L" TargetMode="External"/><Relationship Id="rId35" Type="http://schemas.openxmlformats.org/officeDocument/2006/relationships/hyperlink" Target="consultantplus://offline/ref=EDD09401FF394F2D2AAE36F11D578D7E20FE1D9E26271AE0C8EC8E0C8B7E849581421FF0CA456B415EF0B0F930TAiFL" TargetMode="External"/><Relationship Id="rId43" Type="http://schemas.openxmlformats.org/officeDocument/2006/relationships/hyperlink" Target="consultantplus://offline/ref=EDD09401FF394F2D2AAE36F11D578D7E20FE1D9A21291AE0C8EC8E0C8B7E8495934247FCCB4676445DE5E6A876FA8667D555204C987C9178T0i5L" TargetMode="External"/><Relationship Id="rId48" Type="http://schemas.openxmlformats.org/officeDocument/2006/relationships/hyperlink" Target="consultantplus://offline/ref=EDD09401FF394F2D2AAE36F11D578D7E20FE1D9A21291AE0C8EC8E0C8B7E8495934247FCCB4676445BE5E6A876FA8667D555204C987C9178T0i5L" TargetMode="External"/><Relationship Id="rId56" Type="http://schemas.openxmlformats.org/officeDocument/2006/relationships/hyperlink" Target="consultantplus://offline/ref=EDD09401FF394F2D2AAE36F11D578D7E20FF1E9D212C1AE0C8EC8E0C8B7E8495934247FCCB46774651E5E6A876FA8667D555204C987C9178T0i5L" TargetMode="External"/><Relationship Id="rId8" Type="http://schemas.openxmlformats.org/officeDocument/2006/relationships/hyperlink" Target="consultantplus://offline/ref=EDD09401FF394F2D2AAE28FC0B3BD37B25F14192222616B293B3D551DC778EC2D40D1EAC8F1378405AF0B2FE2CAD8B64TDi6L" TargetMode="External"/><Relationship Id="rId51" Type="http://schemas.openxmlformats.org/officeDocument/2006/relationships/hyperlink" Target="consultantplus://offline/ref=EDD09401FF394F2D2AAE36F11D578D7E20FE1D9A21291AE0C8EC8E0C8B7E8495934247FCCB4676445BE5E6A876FA8667D555204C987C9178T0i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13226</Words>
  <Characters>75392</Characters>
  <Application>Microsoft Office Word</Application>
  <DocSecurity>0</DocSecurity>
  <Lines>628</Lines>
  <Paragraphs>176</Paragraphs>
  <ScaleCrop>false</ScaleCrop>
  <Company/>
  <LinksUpToDate>false</LinksUpToDate>
  <CharactersWithSpaces>88442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2020-07-13T11:34:00Z</dcterms:created>
  <dcterms:modified xsi:type="dcterms:W3CDTF">2020-07-13T11:34:00Z</dcterms:modified>
</cp:coreProperties>
</file>